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D8B1" w14:textId="77777777" w:rsidR="003B724A" w:rsidRPr="00E66EE1" w:rsidRDefault="003B724A" w:rsidP="006C7B0A">
      <w:pPr>
        <w:bidi w:val="0"/>
        <w:jc w:val="both"/>
        <w:rPr>
          <w:lang w:bidi="ar-EG"/>
        </w:rPr>
      </w:pPr>
    </w:p>
    <w:p w14:paraId="5FE3E434" w14:textId="77777777" w:rsidR="003B724A" w:rsidRPr="00E66EE1" w:rsidRDefault="003B724A" w:rsidP="006C7B0A">
      <w:pPr>
        <w:bidi w:val="0"/>
        <w:jc w:val="both"/>
        <w:rPr>
          <w:rtl/>
          <w:lang w:bidi="ar-EG"/>
        </w:rPr>
      </w:pPr>
    </w:p>
    <w:p w14:paraId="44B679EE" w14:textId="77777777" w:rsidR="003B724A" w:rsidRPr="00E66EE1" w:rsidRDefault="003B724A" w:rsidP="006C7B0A">
      <w:pPr>
        <w:jc w:val="both"/>
        <w:rPr>
          <w:rFonts w:ascii="Arial Black" w:hAnsi="Arial Black" w:cs="SKR HEAD1"/>
          <w:b/>
          <w:bCs/>
          <w:u w:val="single"/>
          <w:rtl/>
          <w:lang w:bidi="ar-EG"/>
        </w:rPr>
      </w:pPr>
    </w:p>
    <w:p w14:paraId="27706D8A" w14:textId="77777777" w:rsidR="003B724A" w:rsidRPr="00E66EE1" w:rsidRDefault="003B724A" w:rsidP="006C7B0A">
      <w:pPr>
        <w:jc w:val="both"/>
        <w:rPr>
          <w:rFonts w:ascii="Arial Black" w:hAnsi="Arial Black" w:cs="SKR HEAD1"/>
          <w:b/>
          <w:bCs/>
          <w:u w:val="single"/>
          <w:rtl/>
          <w:lang w:bidi="ar-EG"/>
        </w:rPr>
      </w:pPr>
    </w:p>
    <w:p w14:paraId="1F2704F3" w14:textId="77777777" w:rsidR="003B724A" w:rsidRPr="00E66EE1" w:rsidRDefault="003B724A" w:rsidP="006C7B0A">
      <w:pPr>
        <w:jc w:val="both"/>
        <w:rPr>
          <w:rFonts w:ascii="Arial Black" w:hAnsi="Arial Black" w:cs="SKR HEAD1"/>
          <w:b/>
          <w:bCs/>
          <w:u w:val="single"/>
          <w:rtl/>
          <w:lang w:bidi="ar-EG"/>
        </w:rPr>
      </w:pPr>
    </w:p>
    <w:p w14:paraId="36F5B27F" w14:textId="77777777" w:rsidR="003B724A" w:rsidRPr="00E66EE1" w:rsidRDefault="003B724A" w:rsidP="006C7B0A">
      <w:pPr>
        <w:jc w:val="both"/>
        <w:rPr>
          <w:rFonts w:ascii="Arial Black" w:hAnsi="Arial Black" w:cs="SKR HEAD1"/>
          <w:b/>
          <w:bCs/>
          <w:u w:val="single"/>
          <w:rtl/>
          <w:lang w:bidi="ar-EG"/>
        </w:rPr>
      </w:pPr>
    </w:p>
    <w:p w14:paraId="0ACD9246" w14:textId="77777777" w:rsidR="003B724A" w:rsidRPr="00E66EE1" w:rsidRDefault="003B724A" w:rsidP="006C7B0A">
      <w:pPr>
        <w:jc w:val="both"/>
        <w:rPr>
          <w:rFonts w:ascii="Arial Black" w:hAnsi="Arial Black" w:cs="SKR HEAD1"/>
          <w:b/>
          <w:bCs/>
          <w:u w:val="single"/>
          <w:rtl/>
          <w:lang w:bidi="ar-EG"/>
        </w:rPr>
      </w:pPr>
    </w:p>
    <w:p w14:paraId="0B713CA2" w14:textId="77777777" w:rsidR="003B724A" w:rsidRPr="00E66EE1" w:rsidRDefault="003B724A" w:rsidP="006C7B0A">
      <w:pPr>
        <w:jc w:val="both"/>
        <w:rPr>
          <w:rFonts w:ascii="Arial Black" w:hAnsi="Arial Black" w:cs="SKR HEAD1"/>
          <w:b/>
          <w:bCs/>
          <w:u w:val="single"/>
          <w:rtl/>
          <w:lang w:bidi="ar-EG"/>
        </w:rPr>
      </w:pPr>
    </w:p>
    <w:p w14:paraId="122FC4FB" w14:textId="77777777" w:rsidR="003B724A" w:rsidRPr="00E66EE1" w:rsidRDefault="003B724A" w:rsidP="006C7B0A">
      <w:pPr>
        <w:jc w:val="both"/>
        <w:rPr>
          <w:rFonts w:ascii="Arial Black" w:hAnsi="Arial Black" w:cs="SKR HEAD1"/>
          <w:b/>
          <w:bCs/>
          <w:u w:val="single"/>
          <w:rtl/>
          <w:lang w:bidi="ar-EG"/>
        </w:rPr>
      </w:pPr>
    </w:p>
    <w:tbl>
      <w:tblPr>
        <w:tblpPr w:leftFromText="180" w:rightFromText="180" w:vertAnchor="page" w:horzAnchor="margin" w:tblpXSpec="center" w:tblpY="6256"/>
        <w:bidiVisual/>
        <w:tblW w:w="93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53"/>
        <w:gridCol w:w="7197"/>
      </w:tblGrid>
      <w:tr w:rsidR="003B724A" w:rsidRPr="00E66EE1" w14:paraId="2FEC1798" w14:textId="77777777" w:rsidTr="00441754">
        <w:trPr>
          <w:trHeight w:val="467"/>
        </w:trPr>
        <w:tc>
          <w:tcPr>
            <w:tcW w:w="2153" w:type="dxa"/>
            <w:vAlign w:val="center"/>
          </w:tcPr>
          <w:p w14:paraId="4DA49884" w14:textId="77777777" w:rsidR="003B724A" w:rsidRPr="00E66EE1" w:rsidRDefault="003B724A" w:rsidP="00E66EE1">
            <w:pPr>
              <w:jc w:val="center"/>
              <w:rPr>
                <w:rFonts w:ascii="Simplified Arabic" w:hAnsi="Simplified Arabic"/>
                <w:b/>
                <w:bCs/>
                <w:rtl/>
                <w:lang w:bidi="ar-EG"/>
              </w:rPr>
            </w:pPr>
            <w:r w:rsidRPr="00E66EE1">
              <w:rPr>
                <w:rFonts w:ascii="Simplified Arabic" w:hAnsi="Simplified Arabic"/>
                <w:b/>
                <w:bCs/>
                <w:rtl/>
                <w:lang w:bidi="ar-EG"/>
              </w:rPr>
              <w:t>رقم البحث</w:t>
            </w:r>
          </w:p>
        </w:tc>
        <w:tc>
          <w:tcPr>
            <w:tcW w:w="7197" w:type="dxa"/>
            <w:vAlign w:val="center"/>
          </w:tcPr>
          <w:p w14:paraId="3E7BD6CC" w14:textId="551C5733" w:rsidR="003B724A" w:rsidRPr="00E66EE1" w:rsidRDefault="003B724A" w:rsidP="00E66EE1">
            <w:pPr>
              <w:jc w:val="center"/>
              <w:rPr>
                <w:rFonts w:ascii="Simplified Arabic" w:hAnsi="Simplified Arabic"/>
                <w:b/>
                <w:bCs/>
                <w:rtl/>
                <w:lang w:bidi="ar-EG"/>
              </w:rPr>
            </w:pPr>
            <w:r w:rsidRPr="00E66EE1">
              <w:rPr>
                <w:rFonts w:ascii="Simplified Arabic" w:hAnsi="Simplified Arabic"/>
                <w:b/>
                <w:bCs/>
                <w:rtl/>
                <w:lang w:bidi="ar-EG"/>
              </w:rPr>
              <w:t>رقم البحث في قائمة الأبحاث: (</w:t>
            </w:r>
            <w:r w:rsidR="00441754" w:rsidRPr="00E66EE1">
              <w:rPr>
                <w:rFonts w:ascii="Simplified Arabic" w:hAnsi="Simplified Arabic"/>
                <w:b/>
                <w:bCs/>
                <w:rtl/>
                <w:lang w:bidi="ar-EG"/>
              </w:rPr>
              <w:t>4</w:t>
            </w:r>
            <w:r w:rsidRPr="00E66EE1">
              <w:rPr>
                <w:rFonts w:ascii="Simplified Arabic" w:hAnsi="Simplified Arabic"/>
                <w:b/>
                <w:bCs/>
                <w:rtl/>
                <w:lang w:bidi="ar-EG"/>
              </w:rPr>
              <w:t>)</w:t>
            </w:r>
          </w:p>
        </w:tc>
      </w:tr>
      <w:tr w:rsidR="003B724A" w:rsidRPr="00E66EE1" w14:paraId="6CF535AE" w14:textId="77777777" w:rsidTr="00441754">
        <w:trPr>
          <w:trHeight w:val="638"/>
        </w:trPr>
        <w:tc>
          <w:tcPr>
            <w:tcW w:w="2153" w:type="dxa"/>
            <w:vAlign w:val="center"/>
          </w:tcPr>
          <w:p w14:paraId="0F51E0A3" w14:textId="77777777" w:rsidR="003B724A" w:rsidRPr="00E66EE1" w:rsidRDefault="003B724A" w:rsidP="00E66EE1">
            <w:pPr>
              <w:jc w:val="center"/>
              <w:rPr>
                <w:rFonts w:ascii="Simplified Arabic" w:hAnsi="Simplified Arabic"/>
                <w:b/>
                <w:bCs/>
                <w:rtl/>
                <w:lang w:bidi="ar-EG"/>
              </w:rPr>
            </w:pPr>
            <w:r w:rsidRPr="00E66EE1">
              <w:rPr>
                <w:rFonts w:ascii="Simplified Arabic" w:hAnsi="Simplified Arabic"/>
                <w:b/>
                <w:bCs/>
                <w:rtl/>
                <w:lang w:bidi="ar-EG"/>
              </w:rPr>
              <w:t>عنوان البحث</w:t>
            </w:r>
          </w:p>
        </w:tc>
        <w:tc>
          <w:tcPr>
            <w:tcW w:w="7197" w:type="dxa"/>
          </w:tcPr>
          <w:p w14:paraId="15D023AC" w14:textId="218719F7" w:rsidR="003B724A" w:rsidRPr="00E66EE1" w:rsidRDefault="00441754" w:rsidP="00E66EE1">
            <w:pPr>
              <w:jc w:val="center"/>
              <w:rPr>
                <w:rFonts w:ascii="Simplified Arabic" w:hAnsi="Simplified Arabic"/>
                <w:b/>
                <w:bCs/>
                <w:rtl/>
                <w:lang w:bidi="ar-EG"/>
              </w:rPr>
            </w:pPr>
            <w:r w:rsidRPr="00E66EE1">
              <w:rPr>
                <w:rFonts w:ascii="Simplified Arabic" w:hAnsi="Simplified Arabic"/>
                <w:b/>
                <w:bCs/>
                <w:rtl/>
                <w:lang w:bidi="ar-EG"/>
              </w:rPr>
              <w:t>أثر خصائص لجنة إدارة المخاطر وقابلية التقارير المالية للقراءة على خطر انهيار أسعار الأسهم - دراسة تطبيقية على الشركات المقيدة بالبورصة المصرية</w:t>
            </w:r>
          </w:p>
        </w:tc>
      </w:tr>
      <w:tr w:rsidR="003B724A" w:rsidRPr="00E66EE1" w14:paraId="74CFABAB" w14:textId="77777777" w:rsidTr="00441754">
        <w:trPr>
          <w:trHeight w:val="737"/>
        </w:trPr>
        <w:tc>
          <w:tcPr>
            <w:tcW w:w="2153" w:type="dxa"/>
            <w:tcBorders>
              <w:bottom w:val="single" w:sz="4" w:space="0" w:color="auto"/>
            </w:tcBorders>
            <w:vAlign w:val="center"/>
          </w:tcPr>
          <w:p w14:paraId="161936E5" w14:textId="5C7D390B" w:rsidR="00441754" w:rsidRPr="00E66EE1" w:rsidRDefault="003B724A" w:rsidP="00E66EE1">
            <w:pPr>
              <w:jc w:val="center"/>
              <w:rPr>
                <w:rFonts w:ascii="Simplified Arabic" w:hAnsi="Simplified Arabic"/>
                <w:b/>
                <w:bCs/>
                <w:rtl/>
                <w:lang w:bidi="ar-EG"/>
              </w:rPr>
            </w:pPr>
            <w:r w:rsidRPr="00E66EE1">
              <w:rPr>
                <w:rFonts w:ascii="Simplified Arabic" w:hAnsi="Simplified Arabic"/>
                <w:b/>
                <w:bCs/>
                <w:rtl/>
                <w:lang w:bidi="ar-EG"/>
              </w:rPr>
              <w:t>اسم المؤلف</w:t>
            </w:r>
          </w:p>
          <w:p w14:paraId="2BE5E753" w14:textId="77777777" w:rsidR="003B724A" w:rsidRPr="00E66EE1" w:rsidRDefault="003B724A" w:rsidP="00E66EE1">
            <w:pPr>
              <w:jc w:val="center"/>
              <w:rPr>
                <w:rFonts w:ascii="Simplified Arabic" w:hAnsi="Simplified Arabic"/>
                <w:rtl/>
                <w:lang w:bidi="ar-EG"/>
              </w:rPr>
            </w:pPr>
          </w:p>
        </w:tc>
        <w:tc>
          <w:tcPr>
            <w:tcW w:w="7197" w:type="dxa"/>
          </w:tcPr>
          <w:p w14:paraId="6DAE826C" w14:textId="3AD8290F" w:rsidR="00C171B8" w:rsidRPr="00E66EE1" w:rsidRDefault="00C171B8" w:rsidP="00E66EE1">
            <w:pPr>
              <w:jc w:val="center"/>
              <w:rPr>
                <w:rFonts w:ascii="Simplified Arabic" w:hAnsi="Simplified Arabic"/>
                <w:b/>
                <w:bCs/>
                <w:color w:val="000000"/>
                <w:rtl/>
                <w:lang w:bidi="ar-EG"/>
              </w:rPr>
            </w:pPr>
            <w:r w:rsidRPr="00E66EE1">
              <w:rPr>
                <w:rFonts w:ascii="Simplified Arabic" w:hAnsi="Simplified Arabic"/>
                <w:b/>
                <w:bCs/>
                <w:color w:val="000000"/>
                <w:rtl/>
                <w:lang w:bidi="ar-EG"/>
              </w:rPr>
              <w:t>د/ هبة بشير الطوخي عبدالفتاح</w:t>
            </w:r>
          </w:p>
          <w:p w14:paraId="37C3FD0D" w14:textId="5ACE63D1" w:rsidR="003B724A" w:rsidRPr="00E66EE1" w:rsidRDefault="00C171B8" w:rsidP="00E66EE1">
            <w:pPr>
              <w:jc w:val="center"/>
              <w:rPr>
                <w:rFonts w:ascii="Simplified Arabic" w:hAnsi="Simplified Arabic"/>
                <w:b/>
                <w:bCs/>
                <w:color w:val="000000"/>
                <w:rtl/>
                <w:lang w:bidi="ar-EG"/>
              </w:rPr>
            </w:pPr>
            <w:r w:rsidRPr="00E66EE1">
              <w:rPr>
                <w:rFonts w:ascii="Simplified Arabic" w:hAnsi="Simplified Arabic"/>
                <w:b/>
                <w:bCs/>
                <w:color w:val="000000"/>
                <w:rtl/>
                <w:lang w:bidi="ar-EG"/>
              </w:rPr>
              <w:t>مدرس بقسم المحاسبة كلية التجارة – جامعة بنها</w:t>
            </w:r>
          </w:p>
        </w:tc>
      </w:tr>
      <w:tr w:rsidR="003B724A" w:rsidRPr="00E66EE1" w14:paraId="3CB8DE2F" w14:textId="77777777" w:rsidTr="00441754">
        <w:tc>
          <w:tcPr>
            <w:tcW w:w="2153" w:type="dxa"/>
            <w:vAlign w:val="center"/>
          </w:tcPr>
          <w:p w14:paraId="34BAEC13" w14:textId="77777777" w:rsidR="003B724A" w:rsidRPr="00E66EE1" w:rsidRDefault="003B724A" w:rsidP="00E66EE1">
            <w:pPr>
              <w:jc w:val="center"/>
              <w:rPr>
                <w:rFonts w:ascii="Simplified Arabic" w:hAnsi="Simplified Arabic"/>
                <w:b/>
                <w:bCs/>
                <w:rtl/>
                <w:lang w:bidi="ar-EG"/>
              </w:rPr>
            </w:pPr>
            <w:r w:rsidRPr="00E66EE1">
              <w:rPr>
                <w:rFonts w:ascii="Simplified Arabic" w:hAnsi="Simplified Arabic"/>
                <w:b/>
                <w:bCs/>
                <w:rtl/>
                <w:lang w:bidi="ar-EG"/>
              </w:rPr>
              <w:t>جهة النشر</w:t>
            </w:r>
          </w:p>
        </w:tc>
        <w:tc>
          <w:tcPr>
            <w:tcW w:w="7197" w:type="dxa"/>
          </w:tcPr>
          <w:p w14:paraId="01FF5DA9" w14:textId="7322BDEE" w:rsidR="003B724A" w:rsidRPr="00E66EE1" w:rsidRDefault="00441754" w:rsidP="00E66EE1">
            <w:pPr>
              <w:jc w:val="center"/>
              <w:rPr>
                <w:rFonts w:ascii="Simplified Arabic" w:hAnsi="Simplified Arabic"/>
                <w:lang w:bidi="ar-EG"/>
              </w:rPr>
            </w:pPr>
            <w:r w:rsidRPr="00E66EE1">
              <w:rPr>
                <w:rFonts w:ascii="Simplified Arabic" w:hAnsi="Simplified Arabic"/>
                <w:b/>
                <w:bCs/>
                <w:rtl/>
                <w:lang w:bidi="ar-EG"/>
              </w:rPr>
              <w:t>المجلة العلمية للبحوث التجارية،</w:t>
            </w:r>
            <w:r w:rsidR="00130441" w:rsidRPr="00E66EE1">
              <w:rPr>
                <w:rFonts w:ascii="Simplified Arabic" w:hAnsi="Simplified Arabic"/>
                <w:b/>
                <w:bCs/>
                <w:rtl/>
                <w:lang w:bidi="ar-EG"/>
              </w:rPr>
              <w:t>كلية التجارة، جامعة المنوفية،</w:t>
            </w:r>
            <w:r w:rsidR="00545EDA" w:rsidRPr="00E66EE1">
              <w:rPr>
                <w:rFonts w:ascii="Simplified Arabic" w:hAnsi="Simplified Arabic"/>
                <w:b/>
                <w:bCs/>
                <w:rtl/>
                <w:lang w:bidi="ar-EG"/>
              </w:rPr>
              <w:t xml:space="preserve"> العدد الرابع، الجزء الثانى ، أكتوبر 2024م</w:t>
            </w:r>
            <w:r w:rsidR="00130441" w:rsidRPr="00E66EE1">
              <w:rPr>
                <w:rFonts w:ascii="Simplified Arabic" w:hAnsi="Simplified Arabic"/>
                <w:b/>
                <w:bCs/>
                <w:rtl/>
                <w:lang w:bidi="ar-EG"/>
              </w:rPr>
              <w:t>.</w:t>
            </w:r>
          </w:p>
        </w:tc>
      </w:tr>
    </w:tbl>
    <w:p w14:paraId="1B3076FD" w14:textId="77777777" w:rsidR="003B724A" w:rsidRPr="00E66EE1" w:rsidRDefault="003B724A" w:rsidP="006C7B0A">
      <w:pPr>
        <w:jc w:val="both"/>
        <w:rPr>
          <w:rFonts w:ascii="Arial Black" w:hAnsi="Arial Black" w:cs="SKR HEAD1"/>
          <w:b/>
          <w:bCs/>
          <w:u w:val="single"/>
          <w:rtl/>
          <w:lang w:bidi="ar-EG"/>
        </w:rPr>
      </w:pPr>
    </w:p>
    <w:p w14:paraId="2D517E16" w14:textId="77777777" w:rsidR="003B724A" w:rsidRPr="00E66EE1" w:rsidRDefault="003B724A" w:rsidP="006C7B0A">
      <w:pPr>
        <w:jc w:val="both"/>
        <w:rPr>
          <w:rFonts w:asciiTheme="majorBidi" w:hAnsiTheme="majorBidi" w:cstheme="majorBidi"/>
          <w:b/>
          <w:bCs/>
          <w:rtl/>
          <w:lang w:bidi="ar-EG"/>
        </w:rPr>
      </w:pPr>
    </w:p>
    <w:p w14:paraId="2A5ED1FC" w14:textId="77777777" w:rsidR="003B724A" w:rsidRPr="00E66EE1" w:rsidRDefault="003B724A" w:rsidP="006C7B0A">
      <w:pPr>
        <w:jc w:val="both"/>
        <w:rPr>
          <w:b/>
          <w:bCs/>
          <w:rtl/>
          <w:lang w:bidi="ar-EG"/>
        </w:rPr>
      </w:pPr>
    </w:p>
    <w:p w14:paraId="12AA68AC" w14:textId="77777777" w:rsidR="003B724A" w:rsidRPr="00E66EE1" w:rsidRDefault="003B724A" w:rsidP="006C7B0A">
      <w:pPr>
        <w:jc w:val="both"/>
        <w:rPr>
          <w:b/>
          <w:bCs/>
          <w:rtl/>
          <w:lang w:bidi="ar-EG"/>
        </w:rPr>
      </w:pPr>
    </w:p>
    <w:p w14:paraId="457FB47E" w14:textId="77777777" w:rsidR="00441754" w:rsidRPr="00E66EE1" w:rsidRDefault="00441754" w:rsidP="006C7B0A">
      <w:pPr>
        <w:jc w:val="both"/>
        <w:rPr>
          <w:b/>
          <w:bCs/>
          <w:rtl/>
          <w:lang w:bidi="ar-EG"/>
        </w:rPr>
      </w:pPr>
    </w:p>
    <w:p w14:paraId="2E7E43D6" w14:textId="77777777" w:rsidR="003B724A" w:rsidRPr="00E66EE1" w:rsidRDefault="003B724A" w:rsidP="006C7B0A">
      <w:pPr>
        <w:jc w:val="both"/>
        <w:rPr>
          <w:b/>
          <w:bCs/>
          <w:rtl/>
          <w:lang w:bidi="ar-EG"/>
        </w:rPr>
      </w:pPr>
    </w:p>
    <w:p w14:paraId="3CFD28CE" w14:textId="77777777" w:rsidR="003B724A" w:rsidRPr="00E66EE1" w:rsidRDefault="003B724A" w:rsidP="006C7B0A">
      <w:pPr>
        <w:jc w:val="both"/>
        <w:rPr>
          <w:b/>
          <w:bCs/>
          <w:rtl/>
          <w:lang w:bidi="ar-EG"/>
        </w:rPr>
      </w:pPr>
    </w:p>
    <w:p w14:paraId="57134C4A" w14:textId="77777777" w:rsidR="003B724A" w:rsidRPr="00E66EE1" w:rsidRDefault="003B724A" w:rsidP="006C7B0A">
      <w:pPr>
        <w:jc w:val="both"/>
        <w:rPr>
          <w:b/>
          <w:bCs/>
          <w:lang w:bidi="ar-EG"/>
        </w:rPr>
      </w:pPr>
    </w:p>
    <w:p w14:paraId="06FBAD1C" w14:textId="77777777" w:rsidR="00130441" w:rsidRPr="00E66EE1" w:rsidRDefault="00130441" w:rsidP="006C7B0A">
      <w:pPr>
        <w:jc w:val="both"/>
        <w:rPr>
          <w:b/>
          <w:bCs/>
          <w:lang w:bidi="ar-EG"/>
        </w:rPr>
      </w:pPr>
    </w:p>
    <w:p w14:paraId="4D111534" w14:textId="77777777" w:rsidR="00130441" w:rsidRPr="00E66EE1" w:rsidRDefault="00130441" w:rsidP="006C7B0A">
      <w:pPr>
        <w:jc w:val="both"/>
        <w:rPr>
          <w:b/>
          <w:bCs/>
          <w:rtl/>
          <w:lang w:bidi="ar-EG"/>
        </w:rPr>
      </w:pPr>
    </w:p>
    <w:p w14:paraId="1A628A7A" w14:textId="77777777" w:rsidR="003B724A" w:rsidRPr="00E66EE1" w:rsidRDefault="003B724A" w:rsidP="006C7B0A">
      <w:pPr>
        <w:jc w:val="both"/>
        <w:rPr>
          <w:b/>
          <w:bCs/>
          <w:lang w:bidi="ar-EG"/>
        </w:rPr>
      </w:pPr>
    </w:p>
    <w:p w14:paraId="43B3843E" w14:textId="77777777" w:rsidR="00E66EE1" w:rsidRPr="00E66EE1" w:rsidRDefault="00E66EE1" w:rsidP="006C7B0A">
      <w:pPr>
        <w:jc w:val="both"/>
        <w:rPr>
          <w:b/>
          <w:bCs/>
          <w:lang w:bidi="ar-EG"/>
        </w:rPr>
      </w:pPr>
    </w:p>
    <w:p w14:paraId="66606AEA" w14:textId="77777777" w:rsidR="00E66EE1" w:rsidRPr="00E66EE1" w:rsidRDefault="00E66EE1" w:rsidP="006C7B0A">
      <w:pPr>
        <w:jc w:val="both"/>
        <w:rPr>
          <w:b/>
          <w:bCs/>
          <w:lang w:bidi="ar-EG"/>
        </w:rPr>
      </w:pPr>
    </w:p>
    <w:p w14:paraId="4118120B" w14:textId="77777777" w:rsidR="00E66EE1" w:rsidRPr="00E66EE1" w:rsidRDefault="00E66EE1" w:rsidP="006C7B0A">
      <w:pPr>
        <w:jc w:val="both"/>
        <w:rPr>
          <w:b/>
          <w:bCs/>
          <w:lang w:bidi="ar-EG"/>
        </w:rPr>
      </w:pPr>
    </w:p>
    <w:p w14:paraId="65A086BB" w14:textId="77777777" w:rsidR="00E66EE1" w:rsidRPr="00E66EE1" w:rsidRDefault="00E66EE1" w:rsidP="006C7B0A">
      <w:pPr>
        <w:jc w:val="both"/>
        <w:rPr>
          <w:b/>
          <w:bCs/>
          <w:lang w:bidi="ar-EG"/>
        </w:rPr>
      </w:pPr>
    </w:p>
    <w:p w14:paraId="557BAF6A" w14:textId="77777777" w:rsidR="00E66EE1" w:rsidRPr="00E66EE1" w:rsidRDefault="00E66EE1" w:rsidP="006C7B0A">
      <w:pPr>
        <w:jc w:val="both"/>
        <w:rPr>
          <w:b/>
          <w:bCs/>
          <w:lang w:bidi="ar-EG"/>
        </w:rPr>
      </w:pPr>
    </w:p>
    <w:p w14:paraId="1D941D22" w14:textId="77777777" w:rsidR="003B724A" w:rsidRPr="00E66EE1" w:rsidRDefault="003B724A" w:rsidP="006C7B0A">
      <w:pPr>
        <w:jc w:val="both"/>
        <w:rPr>
          <w:b/>
          <w:bCs/>
          <w:rtl/>
          <w:lang w:bidi="ar-EG"/>
        </w:rPr>
      </w:pPr>
    </w:p>
    <w:p w14:paraId="562E63D0" w14:textId="7C681F93" w:rsidR="003B724A" w:rsidRPr="00E66EE1" w:rsidRDefault="003B724A" w:rsidP="006C7B0A">
      <w:pPr>
        <w:pStyle w:val="ListParagraph"/>
        <w:numPr>
          <w:ilvl w:val="0"/>
          <w:numId w:val="2"/>
        </w:numPr>
        <w:ind w:left="368"/>
        <w:jc w:val="both"/>
        <w:rPr>
          <w:rFonts w:ascii="Simplified Arabic" w:hAnsi="Simplified Arabic"/>
          <w:b/>
          <w:bCs/>
          <w:rtl/>
          <w:lang w:bidi="ar-EG"/>
        </w:rPr>
      </w:pPr>
      <w:r w:rsidRPr="00E66EE1">
        <w:rPr>
          <w:rFonts w:ascii="Simplified Arabic" w:hAnsi="Simplified Arabic"/>
          <w:b/>
          <w:bCs/>
          <w:rtl/>
          <w:lang w:bidi="ar-EG"/>
        </w:rPr>
        <w:lastRenderedPageBreak/>
        <w:t xml:space="preserve">مشكلة </w:t>
      </w:r>
      <w:r w:rsidR="007273D9" w:rsidRPr="00E66EE1">
        <w:rPr>
          <w:rFonts w:ascii="Simplified Arabic" w:hAnsi="Simplified Arabic" w:hint="cs"/>
          <w:b/>
          <w:bCs/>
          <w:rtl/>
          <w:lang w:bidi="ar-EG"/>
        </w:rPr>
        <w:t>البحث</w:t>
      </w:r>
      <w:r w:rsidRPr="00E66EE1">
        <w:rPr>
          <w:rFonts w:ascii="Simplified Arabic" w:hAnsi="Simplified Arabic"/>
          <w:b/>
          <w:bCs/>
          <w:rtl/>
          <w:lang w:bidi="ar-EG"/>
        </w:rPr>
        <w:t xml:space="preserve"> </w:t>
      </w:r>
    </w:p>
    <w:p w14:paraId="574ECBCD" w14:textId="3C354D5D"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شهدت الأسواق المالية الكثير من الأزمات الناتجة عن انهيار أسهم بعض الشركات الكبرى في العديد من دول العالم، والذي ثبت أن لمجالس إداراتها دوراً أساسياً في الاحتيال والتلاعب عند إعداد التقارير المالية، وهو ما انعكس سلباً على جودة المعلومات المالية التي يتم الإفصاح عنها في التقارير المالية.</w:t>
      </w:r>
    </w:p>
    <w:p w14:paraId="04ED6B8A" w14:textId="1562938A"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وتعتبر أسواق الأوراق المالية مرآة للحالة الاقتصادية للدولة والمحرك الرئيسي للنمو الاقتصادي والتنمية، لذا يجب محاولة فهم سلوك أسعار الأسهم والمخاطر المتعلقة بها كالانهيار، ويمثل خطر انهيار أسعار الأسهم مصدر قلق للمستثمرين والشركات على حد سواء، حيث أنه يؤثر على اتخاذ المستثمر قراراته وكذلك يؤثر على إدارة الشركة لمخاطرها.</w:t>
      </w:r>
    </w:p>
    <w:p w14:paraId="23434E79" w14:textId="1680C2CD"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تناولت العديد من الدراسات المحددات التي تؤثر على خطر انهيار أسعار الأسهم، ومنها حوكمة الشركات، حيث تلعب آليات الحوكمة دوراً هاماً في تحسين الإفصاح المالي وجودة التقارير المالية وبالتالي تقليل خطر انهيار أسعار الأسهم. وتعتبر وجود لجنة لإدارة المخاطر أحد الآليات الداخلية لحوكمة الشركات.</w:t>
      </w:r>
    </w:p>
    <w:p w14:paraId="68263A6B" w14:textId="68335E85"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تم إصدار دليل قواعد ومعايير حوكمة الشركات بجمهوري</w:t>
      </w:r>
      <w:r w:rsidRPr="00E66EE1">
        <w:rPr>
          <w:rFonts w:eastAsia="Calibri" w:hint="eastAsia"/>
          <w:rtl/>
          <w:lang w:bidi="ar-EG"/>
        </w:rPr>
        <w:t>ة</w:t>
      </w:r>
      <w:r w:rsidRPr="00E66EE1">
        <w:rPr>
          <w:rFonts w:eastAsia="Calibri" w:hint="cs"/>
          <w:rtl/>
          <w:lang w:bidi="ar-EG"/>
        </w:rPr>
        <w:t xml:space="preserve"> مصر العربية الإصدار الثاني عام 2011، والذي أشار إلى إمكانية تشكيل لجنة منبثقة عن مجلس الإدارة تختص بإدارة المخاطر ، وتم تطوير هذه القواعد من خلال إصدار الدليل المصري لحوكمة الشركات الإصدار الثالث عام 2016، والذى أوضح تفصيلاً اختصاصات لجنة إدارة المخاطر.</w:t>
      </w:r>
    </w:p>
    <w:p w14:paraId="1D9BF922" w14:textId="47694646"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يعد الإصدار الثالث لحوكمة الشركات في مصر بداية الاهتمام بلجنة إدارة المخاطر على نطاق واسع باعتبارها احدى المحاور التي تركز عليها الحوكمة الجيدة، فالتطبيق الجيد للحوكمة يمكن الشركات من تخفيض العديد من المخاطر التى تواجهها ويمكنها كذلك من الاستمرارية والمنافسة.</w:t>
      </w:r>
    </w:p>
    <w:p w14:paraId="03B1542A" w14:textId="3B22D2BF"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ومن ناحية أخرى، زاد طلب المستثمرين فى السنوات الأخيرة على المعلومات المتعلقة بالمخاطر، حيث يحتاج المستثمر بصفة مستمرة للإفصاح عن معلومات كمية ووصفية عن المخاطر التى قد تتعرض لها الشركة فى الوقت الحالي أو المستقبلي بما يساعده فى تحديد قيمة الشركة وتقييم الوضع الحالى والمستقبلي للمخاطر المحيطة باستثمارات</w:t>
      </w:r>
      <w:r w:rsidRPr="00E66EE1">
        <w:rPr>
          <w:rFonts w:eastAsia="Calibri" w:hint="eastAsia"/>
          <w:rtl/>
          <w:lang w:bidi="ar-EG"/>
        </w:rPr>
        <w:t>ه</w:t>
      </w:r>
      <w:r w:rsidRPr="00E66EE1">
        <w:rPr>
          <w:rFonts w:eastAsia="Calibri" w:hint="cs"/>
          <w:rtl/>
          <w:lang w:bidi="ar-EG"/>
        </w:rPr>
        <w:t xml:space="preserve"> وبالتالى تحديد قدرة الشركة على البقاء والاستمرار فى دنيا الأعمال، مما ينعكس على الحد من احتمالية الفشل المالي للشركات. </w:t>
      </w:r>
    </w:p>
    <w:p w14:paraId="44F67552" w14:textId="6979B157" w:rsidR="00441754" w:rsidRPr="00E66EE1" w:rsidRDefault="00441754" w:rsidP="006E76A8">
      <w:pPr>
        <w:tabs>
          <w:tab w:val="right" w:pos="340"/>
        </w:tabs>
        <w:spacing w:line="276" w:lineRule="auto"/>
        <w:ind w:firstLine="340"/>
        <w:jc w:val="both"/>
        <w:rPr>
          <w:rFonts w:eastAsia="Calibri"/>
          <w:rtl/>
          <w:lang w:bidi="ar-EG"/>
        </w:rPr>
      </w:pPr>
      <w:r w:rsidRPr="00E66EE1">
        <w:rPr>
          <w:rFonts w:eastAsia="Calibri" w:hint="cs"/>
          <w:rtl/>
          <w:lang w:bidi="ar-EG"/>
        </w:rPr>
        <w:t xml:space="preserve">إن وجود إدارة للمخاطر بدون وجود إفصاح سوف يؤدى إلى خلق العديد من المشكلات، أهمها عدم تماثل المعلومات بين إدارة الشركة والمستثمرين من خارج الشركة ، ويقصد بالإفصاح عن المخاطر إبلاغ </w:t>
      </w:r>
      <w:r w:rsidRPr="00E66EE1">
        <w:rPr>
          <w:rFonts w:eastAsia="Calibri" w:hint="cs"/>
          <w:rtl/>
          <w:lang w:bidi="ar-EG"/>
        </w:rPr>
        <w:lastRenderedPageBreak/>
        <w:t>القارئ عن أى فرصة</w:t>
      </w:r>
      <w:r w:rsidRPr="00E66EE1">
        <w:rPr>
          <w:rFonts w:eastAsia="Calibri" w:hint="eastAsia"/>
          <w:rtl/>
          <w:lang w:bidi="ar-EG"/>
        </w:rPr>
        <w:t>،</w:t>
      </w:r>
      <w:r w:rsidRPr="00E66EE1">
        <w:rPr>
          <w:rFonts w:eastAsia="Calibri" w:hint="cs"/>
          <w:rtl/>
          <w:lang w:bidi="ar-EG"/>
        </w:rPr>
        <w:t xml:space="preserve"> أو احتمال أو وجود خطر أو ضرر أو تهديد يؤثر بالفعل على الشركة أو قد يؤثر على الشركة فى المستقبل وكيفية إدارة أى من هذه الفرص أو الاحتمالات أو المخاطر أو الأذى أو التهديد.</w:t>
      </w:r>
    </w:p>
    <w:p w14:paraId="3DFFAF1E" w14:textId="0583F3A8"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للإفصاح عن المخاطر العديد من المزايا من أهمها مساعدة أصحاب المصالح فى الحصول على المعلومات اللازمة لفهم المخاطر التى تتعرض لها الشركة أو قد تتعرض لها وكيفية إدارة هذه المخاطر، كما أن الإفصاح عن المخاطر هام لمراقبة المخاطر وكشف المشاكل المحتملة واتخاذ إجراءات وقائية لمنع حدوث المشاكل.</w:t>
      </w:r>
    </w:p>
    <w:p w14:paraId="14EDF40F" w14:textId="19F99F8B" w:rsidR="00441754" w:rsidRPr="00E66EE1" w:rsidRDefault="00441754" w:rsidP="006E76A8">
      <w:pPr>
        <w:spacing w:line="276" w:lineRule="auto"/>
        <w:ind w:firstLine="340"/>
        <w:jc w:val="both"/>
        <w:rPr>
          <w:rFonts w:eastAsia="Calibri"/>
          <w:rtl/>
          <w:lang w:bidi="ar-EG"/>
        </w:rPr>
      </w:pPr>
      <w:r w:rsidRPr="00E66EE1">
        <w:rPr>
          <w:rFonts w:eastAsia="Calibri" w:hint="cs"/>
          <w:rtl/>
          <w:lang w:bidi="ar-EG"/>
        </w:rPr>
        <w:t>وتعتبر معلومات المخاطر مفيدة للمستثمرين حيث إنها تساعد فى تحديد المخاطر الخاصة بالشركة، مما يقلل من مشكلة عدم تماثل المعلومات ومن ثم التقدير السل</w:t>
      </w:r>
      <w:r w:rsidR="00792BA7" w:rsidRPr="00E66EE1">
        <w:rPr>
          <w:rFonts w:eastAsia="Calibri" w:hint="cs"/>
          <w:rtl/>
          <w:lang w:bidi="ar-EG"/>
        </w:rPr>
        <w:t xml:space="preserve">يم للقيمة السوقية لأسهم الشركة </w:t>
      </w:r>
      <w:r w:rsidRPr="00E66EE1">
        <w:rPr>
          <w:rFonts w:eastAsia="Calibri" w:hint="cs"/>
          <w:rtl/>
          <w:lang w:bidi="ar-EG"/>
        </w:rPr>
        <w:t>مما ينعكس على خطر انهيار أسعار الأسهم.</w:t>
      </w:r>
    </w:p>
    <w:p w14:paraId="07B894FB" w14:textId="7A318D33" w:rsidR="00441754" w:rsidRPr="00E66EE1" w:rsidRDefault="00441754" w:rsidP="007A4355">
      <w:pPr>
        <w:spacing w:line="276" w:lineRule="auto"/>
        <w:ind w:firstLine="340"/>
        <w:jc w:val="both"/>
        <w:rPr>
          <w:rFonts w:eastAsia="Calibri"/>
          <w:rtl/>
          <w:lang w:bidi="ar-EG"/>
        </w:rPr>
      </w:pPr>
      <w:r w:rsidRPr="00E66EE1">
        <w:rPr>
          <w:rFonts w:eastAsia="Calibri" w:hint="cs"/>
          <w:rtl/>
          <w:lang w:bidi="ar-EG"/>
        </w:rPr>
        <w:t xml:space="preserve">يجب أن يتسم الإفصاح عن المخاطر بالجودة، ويقصد بجودة الإفصاح </w:t>
      </w:r>
      <w:r w:rsidRPr="00E66EE1">
        <w:rPr>
          <w:rFonts w:eastAsia="Calibri" w:hint="cs"/>
          <w:rtl/>
        </w:rPr>
        <w:t>أن تفصح الشركة</w:t>
      </w:r>
      <w:r w:rsidRPr="00E66EE1">
        <w:rPr>
          <w:rFonts w:eastAsia="Calibri" w:hint="cs"/>
          <w:rtl/>
          <w:lang w:bidi="ar-EG"/>
        </w:rPr>
        <w:t xml:space="preserve"> عن جميع المعلومات المحاسبية الضرورية بالتفصيل وبالشكل المناسب لتحقيق الفائدة لمستخدميها ويكون بعيداً عن التحيز والمصلحة الشخصية وكذلك توفير المعلومات التى يستطيع المستثمر قراءتها وفهمها وتفسير المعلومات المفصح عنها بسهولة ويسر</w:t>
      </w:r>
      <w:r w:rsidR="00792BA7" w:rsidRPr="00E66EE1">
        <w:rPr>
          <w:rFonts w:eastAsia="Calibri" w:hint="cs"/>
          <w:rtl/>
          <w:lang w:bidi="ar-EG"/>
        </w:rPr>
        <w:t xml:space="preserve"> </w:t>
      </w:r>
      <w:r w:rsidRPr="00E66EE1">
        <w:rPr>
          <w:rFonts w:eastAsia="Calibri" w:hint="cs"/>
          <w:rtl/>
          <w:lang w:bidi="ar-EG"/>
        </w:rPr>
        <w:t xml:space="preserve">وبتطبيق هذا المفهوم على الإفصاح المحاسبي عن المخاطر يتضح أهمية توافر المعلومات التفصيلية الكمية والوصفية معاً وكذلك توافر جداول وأشكال تساعد مستخدمي المعلومات ومنهم المستثمرين على فهم تلك المعلومات، وهو ما يطلق عليه قابلية التقارير المالية للقراءة </w:t>
      </w:r>
      <w:bookmarkStart w:id="0" w:name="_Hlk193054402"/>
      <w:r w:rsidRPr="00E66EE1">
        <w:rPr>
          <w:rFonts w:eastAsia="Calibri"/>
          <w:lang w:bidi="ar-EG"/>
        </w:rPr>
        <w:t xml:space="preserve">Financial Reports Readability </w:t>
      </w:r>
      <w:bookmarkEnd w:id="0"/>
      <w:r w:rsidRPr="00E66EE1">
        <w:rPr>
          <w:rFonts w:eastAsia="Calibri" w:hint="cs"/>
          <w:rtl/>
          <w:lang w:bidi="ar-EG"/>
        </w:rPr>
        <w:t xml:space="preserve">. </w:t>
      </w:r>
    </w:p>
    <w:p w14:paraId="4F381722" w14:textId="77777777" w:rsidR="00441754" w:rsidRPr="00E66EE1" w:rsidRDefault="00441754" w:rsidP="007A4355">
      <w:pPr>
        <w:spacing w:line="276" w:lineRule="auto"/>
        <w:ind w:firstLine="340"/>
        <w:jc w:val="both"/>
        <w:rPr>
          <w:rFonts w:eastAsia="Calibri"/>
          <w:rtl/>
          <w:lang w:bidi="ar-EG"/>
        </w:rPr>
      </w:pPr>
      <w:r w:rsidRPr="00E66EE1">
        <w:rPr>
          <w:rFonts w:eastAsia="Calibri" w:hint="cs"/>
          <w:rtl/>
          <w:lang w:bidi="ar-EG"/>
        </w:rPr>
        <w:t>وبما أن الإفصاح عن المخاطر بطريقة سهلة وقابلة للقراءة يوفر المعلومات التى تساعد مستخدميها على التنبؤ بتعرض الشركة للمخاطر بشكل أفضل، وبالتالى تشكيل صورة كلية لطبيعة ونطاق المخاطر التى تتعرض لها الشركة.</w:t>
      </w:r>
    </w:p>
    <w:p w14:paraId="35DC44CD" w14:textId="5199B352" w:rsidR="00441754" w:rsidRPr="00E66EE1" w:rsidRDefault="00441754" w:rsidP="007A4355">
      <w:pPr>
        <w:spacing w:line="276" w:lineRule="auto"/>
        <w:ind w:firstLine="340"/>
        <w:jc w:val="both"/>
        <w:rPr>
          <w:rFonts w:eastAsia="Calibri"/>
          <w:rtl/>
          <w:lang w:bidi="ar-EG"/>
        </w:rPr>
      </w:pPr>
      <w:r w:rsidRPr="00E66EE1">
        <w:rPr>
          <w:rFonts w:eastAsia="Calibri" w:hint="cs"/>
          <w:rtl/>
          <w:lang w:bidi="ar-EG"/>
        </w:rPr>
        <w:t xml:space="preserve">يعد قابلية التقارير المالية للقراءة من قبل مستخدميها من أصحاب المصالح المرتبطة بالشركة أحد محددات جودة التقارير المالية، وعلى الرغم من الدور الهام الذي تلعبه الإدارة فى تعزيز المركز التنافسي للشركة وتعظيم قيمتها السوقية وأدائها المالي واستمرارها فى النشاط، إلا أنها قد تلجأ للقيام ببعض الممارسات لإخفاء وحجب الأخبار السيئة عن الأداء المالي الحقيقي للشركة </w:t>
      </w:r>
      <w:r w:rsidRPr="00E66EE1">
        <w:rPr>
          <w:rFonts w:hint="cs"/>
          <w:rtl/>
          <w:lang w:bidi="ar-EG"/>
        </w:rPr>
        <w:t>بسبب عقود المكافآت والمخاوف المهنية</w:t>
      </w:r>
      <w:r w:rsidRPr="00E66EE1">
        <w:rPr>
          <w:rFonts w:eastAsia="Calibri" w:hint="cs"/>
          <w:rtl/>
          <w:lang w:bidi="ar-EG"/>
        </w:rPr>
        <w:t>، مما يؤثر سلباً على مستوى شفافية المعلو</w:t>
      </w:r>
      <w:r w:rsidR="00792BA7" w:rsidRPr="00E66EE1">
        <w:rPr>
          <w:rFonts w:eastAsia="Calibri" w:hint="cs"/>
          <w:rtl/>
          <w:lang w:bidi="ar-EG"/>
        </w:rPr>
        <w:t>مات المحاسبية وقابليتها للقراءة.</w:t>
      </w:r>
    </w:p>
    <w:p w14:paraId="5E4830F5" w14:textId="77777777" w:rsidR="00441754" w:rsidRPr="00E66EE1" w:rsidRDefault="00441754" w:rsidP="007A4355">
      <w:pPr>
        <w:spacing w:line="276" w:lineRule="auto"/>
        <w:ind w:firstLine="340"/>
        <w:jc w:val="both"/>
        <w:rPr>
          <w:rFonts w:eastAsia="Calibri"/>
          <w:rtl/>
          <w:lang w:bidi="ar-EG"/>
        </w:rPr>
      </w:pPr>
      <w:r w:rsidRPr="00E66EE1">
        <w:rPr>
          <w:rFonts w:eastAsia="Calibri" w:hint="cs"/>
          <w:rtl/>
          <w:lang w:bidi="ar-EG"/>
        </w:rPr>
        <w:lastRenderedPageBreak/>
        <w:t>إن الإفصاح عن المخاطر بطريقة سهلة يزيد من قابلية التقارير المالية للقراءة وذلك لاختلاف خبرات مستخدمي تلك المعلومات حيث أن الإفصاح عن المخاطر يكون بالإيضاحات المتممة بالقوائم المالية، ومن هنا يتضح وجود علاقة بين إفصاح الشركة عن المخاطر وقابلية التقارير المالية للقراءة، لكن عند توافر لجنة لإدارة المخاطر بالشركة يؤدى ذلك إلى الاهتمام أكثر بالإفصاح عن المخاطر، حيث وجود لجنة مستقلة تختص فقط بذلك، كما أن توافر الخصائص المطلوبة لهذه اللجنة من استقلالية أعضاء لجنة إدارة المخاطر، وتوافر الخبرات المحاسبية والمالية لأعضاء اللجنة ودورية اجتماعات اللجنة يمكن أن يؤثر على قابلية التقارير المالية للقراءة.</w:t>
      </w:r>
    </w:p>
    <w:p w14:paraId="128B0198" w14:textId="4334073C" w:rsidR="00441754" w:rsidRPr="00E66EE1" w:rsidRDefault="00441754" w:rsidP="007A4355">
      <w:pPr>
        <w:spacing w:line="276" w:lineRule="auto"/>
        <w:ind w:firstLine="340"/>
        <w:jc w:val="both"/>
        <w:rPr>
          <w:rFonts w:eastAsia="Calibri"/>
          <w:rtl/>
          <w:lang w:bidi="ar-EG"/>
        </w:rPr>
      </w:pPr>
      <w:r w:rsidRPr="00E66EE1">
        <w:rPr>
          <w:rFonts w:eastAsia="Calibri" w:hint="cs"/>
          <w:rtl/>
          <w:lang w:bidi="ar-EG"/>
        </w:rPr>
        <w:t>وفيما يتعلق بأثر خصائص لجنة إدارة المخاطر على خطر انهيار أسعار الأسهم، فقد تناولت معظم الدراسات العلاقة بين إدارة المخاطر وقيمة الشركة</w:t>
      </w:r>
      <w:r w:rsidR="00792BA7" w:rsidRPr="00E66EE1">
        <w:rPr>
          <w:rFonts w:eastAsia="Calibri" w:hint="cs"/>
          <w:rtl/>
          <w:lang w:bidi="ar-EG"/>
        </w:rPr>
        <w:t xml:space="preserve"> وتناولت أخرى </w:t>
      </w:r>
      <w:r w:rsidRPr="00E66EE1">
        <w:rPr>
          <w:rFonts w:eastAsia="Calibri" w:hint="cs"/>
          <w:rtl/>
          <w:lang w:bidi="ar-EG"/>
        </w:rPr>
        <w:t>أثر إدارة المخاطر على أداء الشركة، فى حين تناولت بعض الدراسات العلاقة بين حوكمة الشركات وخطر انهيار أسعار الأسهم.</w:t>
      </w:r>
    </w:p>
    <w:p w14:paraId="79C8EED8" w14:textId="763DF7EA" w:rsidR="00441754" w:rsidRPr="00E66EE1" w:rsidRDefault="00441754" w:rsidP="007A4355">
      <w:pPr>
        <w:spacing w:line="281" w:lineRule="auto"/>
        <w:ind w:firstLine="340"/>
        <w:jc w:val="both"/>
        <w:rPr>
          <w:rFonts w:eastAsia="Calibri"/>
          <w:rtl/>
          <w:lang w:bidi="ar-EG"/>
        </w:rPr>
      </w:pPr>
      <w:r w:rsidRPr="00E66EE1">
        <w:rPr>
          <w:rFonts w:eastAsia="Calibri" w:hint="cs"/>
          <w:rtl/>
          <w:lang w:bidi="ar-EG"/>
        </w:rPr>
        <w:t xml:space="preserve">وبالنسبة للعلاقة بين قابلية التقارير المالية للقراءة وخطر انهيار أسعار الأسهم، فقد تناولتها </w:t>
      </w:r>
      <w:r w:rsidR="00792BA7" w:rsidRPr="00E66EE1">
        <w:rPr>
          <w:rFonts w:eastAsia="Calibri" w:hint="cs"/>
          <w:rtl/>
          <w:lang w:bidi="ar-EG"/>
        </w:rPr>
        <w:t>العديد من</w:t>
      </w:r>
      <w:r w:rsidRPr="00E66EE1">
        <w:rPr>
          <w:rFonts w:eastAsia="Calibri" w:hint="cs"/>
          <w:rtl/>
          <w:lang w:bidi="ar-EG"/>
        </w:rPr>
        <w:t xml:space="preserve"> الأدبيات المحاسبية المعاصرة وتوصلت إلى وجود تأثير سلبي لقابلية التقارير المالية للقراءة على خطر انهيار أسعار الأسهم.</w:t>
      </w:r>
      <w:r w:rsidRPr="00E66EE1">
        <w:rPr>
          <w:rFonts w:eastAsia="Calibri"/>
          <w:lang w:bidi="ar-EG"/>
        </w:rPr>
        <w:t xml:space="preserve">      </w:t>
      </w:r>
      <w:r w:rsidRPr="00E66EE1">
        <w:rPr>
          <w:rFonts w:eastAsia="Calibri" w:hint="cs"/>
          <w:rtl/>
          <w:lang w:bidi="ar-EG"/>
        </w:rPr>
        <w:t xml:space="preserve">   </w:t>
      </w:r>
    </w:p>
    <w:p w14:paraId="2C7FD160" w14:textId="77777777" w:rsidR="00441754" w:rsidRPr="00E66EE1" w:rsidRDefault="00441754" w:rsidP="007A4355">
      <w:pPr>
        <w:spacing w:line="276" w:lineRule="auto"/>
        <w:ind w:firstLine="340"/>
        <w:jc w:val="both"/>
        <w:rPr>
          <w:b/>
          <w:bCs/>
          <w:rtl/>
          <w:lang w:bidi="ar-EG"/>
        </w:rPr>
      </w:pPr>
      <w:r w:rsidRPr="00E66EE1">
        <w:rPr>
          <w:rFonts w:eastAsia="Calibri" w:hint="cs"/>
          <w:b/>
          <w:bCs/>
          <w:rtl/>
          <w:lang w:bidi="ar-EG"/>
        </w:rPr>
        <w:t>وبناءً عليه،</w:t>
      </w:r>
      <w:r w:rsidRPr="00E66EE1">
        <w:rPr>
          <w:rFonts w:hint="cs"/>
          <w:b/>
          <w:bCs/>
          <w:rtl/>
          <w:lang w:bidi="ar-EG"/>
        </w:rPr>
        <w:t xml:space="preserve"> يمكن للباحثة استخلاص بعض النقاط التي يمكن من خلالها إبراز الفجوة البحثية على النحو التالي:</w:t>
      </w:r>
    </w:p>
    <w:p w14:paraId="3E9021EC" w14:textId="77777777" w:rsidR="00441754" w:rsidRPr="00E66EE1" w:rsidRDefault="00441754" w:rsidP="006C7B0A">
      <w:pPr>
        <w:numPr>
          <w:ilvl w:val="0"/>
          <w:numId w:val="20"/>
        </w:numPr>
        <w:spacing w:line="276" w:lineRule="auto"/>
        <w:ind w:left="688"/>
        <w:contextualSpacing/>
        <w:jc w:val="both"/>
        <w:rPr>
          <w:lang w:bidi="ar-EG"/>
        </w:rPr>
      </w:pPr>
      <w:r w:rsidRPr="00E66EE1">
        <w:rPr>
          <w:rFonts w:hint="cs"/>
          <w:rtl/>
          <w:lang w:bidi="ar-EG"/>
        </w:rPr>
        <w:t>معظم الدراسات السابقة ركزت على الأسواق المالية المتقدمة، بينما ركز عدد قليل منها على الأسواق المالية الناشئة مثل البورصة المصرية، وهناك اتفاق على وجود علاقة ارتباط بين خصائص لجنة إدارة المخاطر وخطر انهيار أسعار الأسهم وكذلك وجود علاقة ارتباط بين قابلية التقارير المالية للقراءة وخطر انهيار أسعار الأسهم.</w:t>
      </w:r>
    </w:p>
    <w:p w14:paraId="3A72309A" w14:textId="57EAF7F9" w:rsidR="00441754" w:rsidRPr="00E66EE1" w:rsidRDefault="00441754" w:rsidP="006C7B0A">
      <w:pPr>
        <w:numPr>
          <w:ilvl w:val="0"/>
          <w:numId w:val="20"/>
        </w:numPr>
        <w:spacing w:line="281" w:lineRule="auto"/>
        <w:ind w:left="720"/>
        <w:contextualSpacing/>
        <w:jc w:val="both"/>
        <w:rPr>
          <w:rFonts w:eastAsia="Calibri"/>
          <w:rtl/>
          <w:lang w:bidi="ar-EG"/>
        </w:rPr>
      </w:pPr>
      <w:r w:rsidRPr="00E66EE1">
        <w:rPr>
          <w:rFonts w:hint="cs"/>
          <w:rtl/>
          <w:lang w:bidi="ar-EG"/>
        </w:rPr>
        <w:t>لم تلق دراسة تأثير خصائص لجنة إدارة المخاطر وقابلية التقارير المالية للقراءة على خطر انهيار أسعار الأسهم الاهتمام الكافي من قبل الدراسات السابقة وهو ما تتناوله الدراسة الحالية من خلال دراسة تطبيقية على الشركات المصرية المقيدة بالبورصة، إعتماداً على ما تو</w:t>
      </w:r>
      <w:r w:rsidR="00792BA7" w:rsidRPr="00E66EE1">
        <w:rPr>
          <w:rFonts w:hint="cs"/>
          <w:rtl/>
          <w:lang w:bidi="ar-EG"/>
        </w:rPr>
        <w:t xml:space="preserve">صلت إليه معظم الدراسات السابقة </w:t>
      </w:r>
      <w:r w:rsidRPr="00E66EE1">
        <w:rPr>
          <w:rFonts w:hint="cs"/>
          <w:rtl/>
          <w:lang w:bidi="ar-EG"/>
        </w:rPr>
        <w:t>من نتائج تؤكد على أن توافر خصائص لجنة إدارة المخاطر يؤدي إلى زيادة جودة التقارير المالية من خلال زيادة قابلية التقارير المالية للقراءة ، كما تؤدى إلى تخفيض عدم تماثل المعلومات بين الإدارة والمستثمرين وكذلك تخفيض تقلبات أسعار الأسهم، أى أنها تؤثر على مخاطر انهيار أسعار الأسهم.</w:t>
      </w:r>
    </w:p>
    <w:p w14:paraId="49BF63EE" w14:textId="77777777" w:rsidR="00441754" w:rsidRPr="00E66EE1" w:rsidRDefault="00441754" w:rsidP="006C7B0A">
      <w:pPr>
        <w:spacing w:line="281" w:lineRule="auto"/>
        <w:ind w:firstLine="720"/>
        <w:jc w:val="both"/>
        <w:rPr>
          <w:rFonts w:eastAsia="Calibri"/>
          <w:b/>
          <w:bCs/>
          <w:rtl/>
          <w:lang w:bidi="ar-EG"/>
        </w:rPr>
      </w:pPr>
      <w:r w:rsidRPr="00E66EE1">
        <w:rPr>
          <w:rFonts w:eastAsia="Calibri" w:hint="cs"/>
          <w:b/>
          <w:bCs/>
          <w:rtl/>
          <w:lang w:bidi="ar-EG"/>
        </w:rPr>
        <w:lastRenderedPageBreak/>
        <w:t>لذلك تحاول الدراسة الحالية الإجابة على التساؤل الرئيسي التالي:</w:t>
      </w:r>
    </w:p>
    <w:p w14:paraId="4E696F16" w14:textId="77777777" w:rsidR="00441754" w:rsidRPr="00E66EE1" w:rsidRDefault="00441754" w:rsidP="007A4355">
      <w:pPr>
        <w:spacing w:line="281" w:lineRule="auto"/>
        <w:ind w:firstLine="340"/>
        <w:jc w:val="both"/>
        <w:rPr>
          <w:rFonts w:eastAsia="Calibri"/>
          <w:b/>
          <w:bCs/>
          <w:lang w:bidi="ar-EG"/>
        </w:rPr>
      </w:pPr>
      <w:r w:rsidRPr="00E66EE1">
        <w:rPr>
          <w:rFonts w:eastAsia="Calibri" w:hint="cs"/>
          <w:b/>
          <w:bCs/>
          <w:rtl/>
          <w:lang w:bidi="ar-EG"/>
        </w:rPr>
        <w:t>ما أثر خصائص لجنة إدارة المخاطر وقابلية التقارير المالية للقراءة على خطر انهيار أسعار الأسهم؟</w:t>
      </w:r>
    </w:p>
    <w:p w14:paraId="3DD77FBA" w14:textId="77777777" w:rsidR="00441754" w:rsidRPr="00E66EE1" w:rsidRDefault="00441754" w:rsidP="007A4355">
      <w:pPr>
        <w:spacing w:line="281" w:lineRule="auto"/>
        <w:contextualSpacing/>
        <w:jc w:val="both"/>
        <w:rPr>
          <w:rFonts w:eastAsia="Calibri"/>
          <w:lang w:bidi="ar-EG"/>
        </w:rPr>
      </w:pPr>
      <w:r w:rsidRPr="00E66EE1">
        <w:rPr>
          <w:rFonts w:eastAsia="Calibri" w:hint="cs"/>
          <w:rtl/>
          <w:lang w:bidi="ar-EG"/>
        </w:rPr>
        <w:t>وللإجابة على هذا التساؤل يجب الإجابة على عدد من التساؤلات الفرعية كما يلى:</w:t>
      </w:r>
    </w:p>
    <w:p w14:paraId="0F4BC928" w14:textId="77777777" w:rsidR="00441754" w:rsidRPr="00E66EE1" w:rsidRDefault="00441754" w:rsidP="006C7B0A">
      <w:pPr>
        <w:numPr>
          <w:ilvl w:val="0"/>
          <w:numId w:val="16"/>
        </w:numPr>
        <w:spacing w:after="200" w:line="281" w:lineRule="auto"/>
        <w:contextualSpacing/>
        <w:jc w:val="both"/>
        <w:rPr>
          <w:rFonts w:eastAsia="Calibri"/>
          <w:lang w:bidi="ar-EG"/>
        </w:rPr>
      </w:pPr>
      <w:r w:rsidRPr="00E66EE1">
        <w:rPr>
          <w:rFonts w:eastAsia="Calibri" w:hint="cs"/>
          <w:rtl/>
          <w:lang w:bidi="ar-EG"/>
        </w:rPr>
        <w:t>ما أثر خصائص لجنة إدارة المخاطر على خطر انهيار أسعار الأسهم؟</w:t>
      </w:r>
    </w:p>
    <w:p w14:paraId="6970BB0D" w14:textId="77777777" w:rsidR="00441754" w:rsidRPr="00E66EE1" w:rsidRDefault="00441754" w:rsidP="006C7B0A">
      <w:pPr>
        <w:numPr>
          <w:ilvl w:val="0"/>
          <w:numId w:val="16"/>
        </w:numPr>
        <w:spacing w:after="200" w:line="281" w:lineRule="auto"/>
        <w:contextualSpacing/>
        <w:jc w:val="both"/>
        <w:rPr>
          <w:rFonts w:eastAsia="Calibri"/>
          <w:lang w:bidi="ar-EG"/>
        </w:rPr>
      </w:pPr>
      <w:r w:rsidRPr="00E66EE1">
        <w:rPr>
          <w:rFonts w:eastAsia="Calibri" w:hint="cs"/>
          <w:rtl/>
          <w:lang w:bidi="ar-EG"/>
        </w:rPr>
        <w:t>ما أثر قابلية التقارير المالية للقراءة على خطر انهيار أسعار الأسهم؟</w:t>
      </w:r>
    </w:p>
    <w:p w14:paraId="24C4D26B" w14:textId="77777777" w:rsidR="00441754" w:rsidRPr="00E66EE1" w:rsidRDefault="00441754" w:rsidP="006C7B0A">
      <w:pPr>
        <w:numPr>
          <w:ilvl w:val="0"/>
          <w:numId w:val="16"/>
        </w:numPr>
        <w:spacing w:after="200" w:line="281" w:lineRule="auto"/>
        <w:contextualSpacing/>
        <w:jc w:val="both"/>
        <w:rPr>
          <w:rFonts w:eastAsia="Calibri"/>
          <w:lang w:bidi="ar-EG"/>
        </w:rPr>
      </w:pPr>
      <w:r w:rsidRPr="00E66EE1">
        <w:rPr>
          <w:rFonts w:eastAsia="Calibri" w:hint="cs"/>
          <w:rtl/>
          <w:lang w:bidi="ar-EG"/>
        </w:rPr>
        <w:t>ما الأثر التفاعلي للعلاقة بين خصائص لجنة إدارة المخاطر وقابلية التقارير المالية للقراءة على خطر انهيار أسعار أسهم الشركات المقيدة بالبورصة المصرية؟</w:t>
      </w:r>
    </w:p>
    <w:p w14:paraId="3A26DB2B" w14:textId="58DE1ECB" w:rsidR="003B724A" w:rsidRPr="00E66EE1" w:rsidRDefault="003B724A" w:rsidP="006C7B0A">
      <w:pPr>
        <w:pStyle w:val="ListParagraph"/>
        <w:numPr>
          <w:ilvl w:val="0"/>
          <w:numId w:val="2"/>
        </w:numPr>
        <w:spacing w:line="18" w:lineRule="atLeast"/>
        <w:ind w:left="353"/>
        <w:jc w:val="both"/>
        <w:rPr>
          <w:rFonts w:ascii="Simplified Arabic" w:hAnsi="Simplified Arabic"/>
          <w:b/>
          <w:bCs/>
          <w:rtl/>
          <w:lang w:bidi="ar-EG"/>
        </w:rPr>
      </w:pPr>
      <w:r w:rsidRPr="00E66EE1">
        <w:rPr>
          <w:rFonts w:ascii="Simplified Arabic" w:hAnsi="Simplified Arabic"/>
          <w:b/>
          <w:bCs/>
          <w:rtl/>
          <w:lang w:bidi="ar-EG"/>
        </w:rPr>
        <w:t xml:space="preserve">أهداف </w:t>
      </w:r>
      <w:r w:rsidR="007273D9" w:rsidRPr="00E66EE1">
        <w:rPr>
          <w:rFonts w:ascii="Simplified Arabic" w:hAnsi="Simplified Arabic" w:hint="cs"/>
          <w:b/>
          <w:bCs/>
          <w:rtl/>
          <w:lang w:bidi="ar-EG"/>
        </w:rPr>
        <w:t>البحث</w:t>
      </w:r>
      <w:r w:rsidRPr="00E66EE1">
        <w:rPr>
          <w:rFonts w:ascii="Simplified Arabic" w:hAnsi="Simplified Arabic"/>
          <w:b/>
          <w:bCs/>
          <w:rtl/>
          <w:lang w:bidi="ar-EG"/>
        </w:rPr>
        <w:t xml:space="preserve"> </w:t>
      </w:r>
    </w:p>
    <w:p w14:paraId="1B1B6E4D" w14:textId="210B72EC" w:rsidR="00792BA7" w:rsidRPr="00E66EE1" w:rsidRDefault="00792BA7" w:rsidP="00B039FC">
      <w:pPr>
        <w:spacing w:line="269" w:lineRule="auto"/>
        <w:ind w:firstLine="340"/>
        <w:jc w:val="both"/>
        <w:rPr>
          <w:rtl/>
          <w:lang w:bidi="ar-EG"/>
        </w:rPr>
      </w:pPr>
      <w:r w:rsidRPr="00E66EE1">
        <w:rPr>
          <w:rFonts w:hint="cs"/>
          <w:rtl/>
          <w:lang w:bidi="ar-EG"/>
        </w:rPr>
        <w:t xml:space="preserve">يتمثل </w:t>
      </w:r>
      <w:r w:rsidRPr="00E66EE1">
        <w:rPr>
          <w:rFonts w:hint="cs"/>
          <w:b/>
          <w:bCs/>
          <w:rtl/>
          <w:lang w:bidi="ar-EG"/>
        </w:rPr>
        <w:t>الهدف الرئيسي</w:t>
      </w:r>
      <w:r w:rsidRPr="00E66EE1">
        <w:rPr>
          <w:rFonts w:hint="cs"/>
          <w:rtl/>
          <w:lang w:bidi="ar-EG"/>
        </w:rPr>
        <w:t xml:space="preserve"> للبحث في اختبار أثر خصائص لجنة إدارة المخاطر وقابلية التقارير المالية للقراءة على خطر انهيار أسعار الأسهم لعينة من الشركات المصرية المسجلة فى مؤشر </w:t>
      </w:r>
      <w:r w:rsidRPr="00E66EE1">
        <w:rPr>
          <w:rFonts w:hint="cs"/>
          <w:lang w:bidi="ar-EG"/>
        </w:rPr>
        <w:t>EGX</w:t>
      </w:r>
      <w:r w:rsidRPr="00E66EE1">
        <w:rPr>
          <w:lang w:bidi="ar-EG"/>
        </w:rPr>
        <w:t xml:space="preserve">100 </w:t>
      </w:r>
      <w:r w:rsidRPr="00E66EE1">
        <w:rPr>
          <w:rFonts w:hint="cs"/>
          <w:rtl/>
          <w:lang w:bidi="ar-EG"/>
        </w:rPr>
        <w:t xml:space="preserve"> خلال الفترة من عام 2019 حتى عام 2022، </w:t>
      </w:r>
      <w:r w:rsidRPr="00E66EE1">
        <w:rPr>
          <w:rFonts w:hint="cs"/>
          <w:b/>
          <w:bCs/>
          <w:rtl/>
          <w:lang w:bidi="ar-EG"/>
        </w:rPr>
        <w:t>وينبثق منه الأهداف الفرعية التالية</w:t>
      </w:r>
      <w:r w:rsidRPr="00E66EE1">
        <w:rPr>
          <w:rFonts w:hint="cs"/>
          <w:rtl/>
          <w:lang w:bidi="ar-EG"/>
        </w:rPr>
        <w:t>:</w:t>
      </w:r>
    </w:p>
    <w:p w14:paraId="0663485B" w14:textId="77777777" w:rsidR="00792BA7" w:rsidRPr="00E66EE1" w:rsidRDefault="00792BA7" w:rsidP="006C7B0A">
      <w:pPr>
        <w:numPr>
          <w:ilvl w:val="0"/>
          <w:numId w:val="23"/>
        </w:numPr>
        <w:spacing w:line="266" w:lineRule="auto"/>
        <w:ind w:right="-567"/>
        <w:contextualSpacing/>
        <w:jc w:val="both"/>
        <w:rPr>
          <w:lang w:bidi="ar-EG"/>
        </w:rPr>
      </w:pPr>
      <w:r w:rsidRPr="00E66EE1">
        <w:rPr>
          <w:rFonts w:hint="cs"/>
          <w:rtl/>
          <w:lang w:bidi="ar-EG"/>
        </w:rPr>
        <w:t xml:space="preserve">دراسة وتحليل خصائص لجنة إدارة المخاطر، وتحليل أثرها </w:t>
      </w:r>
      <w:r w:rsidRPr="00E66EE1">
        <w:rPr>
          <w:rFonts w:eastAsia="Calibri" w:hint="cs"/>
          <w:rtl/>
          <w:lang w:bidi="ar-EG"/>
        </w:rPr>
        <w:t>على خطر انهيار أسعار الأسهم.</w:t>
      </w:r>
    </w:p>
    <w:p w14:paraId="29DB905E" w14:textId="77777777" w:rsidR="00792BA7" w:rsidRPr="00E66EE1" w:rsidRDefault="00792BA7" w:rsidP="006C7B0A">
      <w:pPr>
        <w:numPr>
          <w:ilvl w:val="0"/>
          <w:numId w:val="23"/>
        </w:numPr>
        <w:spacing w:line="266" w:lineRule="auto"/>
        <w:contextualSpacing/>
        <w:jc w:val="both"/>
        <w:rPr>
          <w:lang w:bidi="ar-EG"/>
        </w:rPr>
      </w:pPr>
      <w:r w:rsidRPr="00E66EE1">
        <w:rPr>
          <w:rFonts w:hint="cs"/>
          <w:rtl/>
          <w:lang w:bidi="ar-EG"/>
        </w:rPr>
        <w:t xml:space="preserve">دراسة وتحليل الإطار المفاهيمي لقابلية التقارير المالية للقراءة وتحليل </w:t>
      </w:r>
      <w:r w:rsidRPr="00E66EE1">
        <w:rPr>
          <w:rFonts w:eastAsia="Calibri" w:hint="cs"/>
          <w:rtl/>
          <w:lang w:bidi="ar-EG"/>
        </w:rPr>
        <w:t>أثر قابلية التقارير المالية للقراءة على خطر انهيار أسعار الأسهم.</w:t>
      </w:r>
    </w:p>
    <w:p w14:paraId="673E40A9" w14:textId="77777777" w:rsidR="00792BA7" w:rsidRPr="00E66EE1" w:rsidRDefault="00792BA7" w:rsidP="006C7B0A">
      <w:pPr>
        <w:numPr>
          <w:ilvl w:val="0"/>
          <w:numId w:val="23"/>
        </w:numPr>
        <w:spacing w:line="266" w:lineRule="auto"/>
        <w:contextualSpacing/>
        <w:jc w:val="both"/>
        <w:rPr>
          <w:lang w:bidi="ar-EG"/>
        </w:rPr>
      </w:pPr>
      <w:r w:rsidRPr="00E66EE1">
        <w:rPr>
          <w:rFonts w:hint="cs"/>
          <w:rtl/>
          <w:lang w:bidi="ar-EG"/>
        </w:rPr>
        <w:t>تقديم دليل عملي من بيئة الأعمال المصرية عن أثر خصائص لجنة إدارة المخاطر وقابلية التقارير المالية للقراءة على خطر انهيار أسعار الأسهم.</w:t>
      </w:r>
    </w:p>
    <w:p w14:paraId="575B3275" w14:textId="60B03D0C" w:rsidR="003B724A" w:rsidRPr="00E66EE1" w:rsidRDefault="00772F90" w:rsidP="006C7B0A">
      <w:pPr>
        <w:jc w:val="both"/>
        <w:rPr>
          <w:rFonts w:ascii="Simplified Arabic" w:hAnsi="Simplified Arabic"/>
          <w:rtl/>
          <w:lang w:bidi="ar-EG"/>
        </w:rPr>
      </w:pPr>
      <w:r>
        <w:rPr>
          <w:rFonts w:ascii="Simplified Arabic" w:hAnsi="Simplified Arabic" w:hint="cs"/>
          <w:b/>
          <w:bCs/>
          <w:rtl/>
          <w:lang w:bidi="ar-EG"/>
        </w:rPr>
        <w:t>3</w:t>
      </w:r>
      <w:r w:rsidR="00B039FC">
        <w:rPr>
          <w:rFonts w:ascii="Simplified Arabic" w:hAnsi="Simplified Arabic" w:hint="cs"/>
          <w:b/>
          <w:bCs/>
          <w:rtl/>
          <w:lang w:bidi="ar-EG"/>
        </w:rPr>
        <w:t xml:space="preserve">. </w:t>
      </w:r>
      <w:r w:rsidR="003B724A" w:rsidRPr="00E66EE1">
        <w:rPr>
          <w:rFonts w:ascii="Simplified Arabic" w:hAnsi="Simplified Arabic"/>
          <w:b/>
          <w:bCs/>
          <w:rtl/>
          <w:lang w:bidi="ar-EG"/>
        </w:rPr>
        <w:t xml:space="preserve">أهمية </w:t>
      </w:r>
      <w:r w:rsidR="007273D9" w:rsidRPr="00E66EE1">
        <w:rPr>
          <w:rFonts w:ascii="Simplified Arabic" w:hAnsi="Simplified Arabic" w:hint="cs"/>
          <w:b/>
          <w:bCs/>
          <w:rtl/>
          <w:lang w:bidi="ar-EG"/>
        </w:rPr>
        <w:t>البحث</w:t>
      </w:r>
      <w:r w:rsidR="00364010" w:rsidRPr="00E66EE1">
        <w:rPr>
          <w:rFonts w:ascii="Simplified Arabic" w:hAnsi="Simplified Arabic" w:hint="cs"/>
          <w:b/>
          <w:bCs/>
          <w:rtl/>
          <w:lang w:bidi="ar-EG"/>
        </w:rPr>
        <w:t>:</w:t>
      </w:r>
    </w:p>
    <w:p w14:paraId="7AD68CC8" w14:textId="77777777" w:rsidR="00792BA7" w:rsidRPr="00E66EE1" w:rsidRDefault="00792BA7" w:rsidP="00772F90">
      <w:pPr>
        <w:spacing w:line="266" w:lineRule="auto"/>
        <w:ind w:firstLine="340"/>
        <w:jc w:val="both"/>
        <w:rPr>
          <w:rtl/>
          <w:lang w:bidi="ar-EG"/>
        </w:rPr>
      </w:pPr>
      <w:r w:rsidRPr="00E66EE1">
        <w:rPr>
          <w:rFonts w:hint="cs"/>
          <w:rtl/>
          <w:lang w:bidi="ar-EG"/>
        </w:rPr>
        <w:t xml:space="preserve">تنبع أهمية البحث من تقديمه دليلاً تطبيقياً من البيئة المصرية عن تأثير خصائص لجنة إدارة المخاطر وقابلية التقارير المالية للقراءة على خطر انهيار أسعار الأسهم. </w:t>
      </w:r>
    </w:p>
    <w:p w14:paraId="13E3C1E8" w14:textId="77777777" w:rsidR="00792BA7" w:rsidRPr="00E66EE1" w:rsidRDefault="00792BA7" w:rsidP="00772F90">
      <w:pPr>
        <w:spacing w:line="266" w:lineRule="auto"/>
        <w:ind w:firstLine="340"/>
        <w:jc w:val="both"/>
        <w:rPr>
          <w:rtl/>
          <w:lang w:bidi="ar-EG"/>
        </w:rPr>
      </w:pPr>
      <w:r w:rsidRPr="00E66EE1">
        <w:rPr>
          <w:rFonts w:hint="cs"/>
          <w:rtl/>
          <w:lang w:bidi="ar-EG"/>
        </w:rPr>
        <w:t>كما أن نتائج هذا البحث قد تكون محل اهتمام مجالس الإدارة وأصحاب المصالح وواضعى المعايير المحاسبية والهيئات الرقابية حيث أن الدراسة الحالية قد تساهم فى زيادة فهم وإدارك الشركات المصرية وأصحاب المصالح للعوامل التى تؤثر فى خطر انهيار أسعار الأسهم من خلال وجود لجنة لإدارة المخاطر التى تعمل كضمان للحد من الانهيار المفاجىء لأسعار الأسهم حيث أنها تؤدى إلى تحسين مستوى الشفافية وتقلل من عدم تماثل المعلومات ومن ثم التقدير السليم للقيمة السوقية لأسهم الشركة مما ينعكس على خطر انهيار أسعار الأسهم.</w:t>
      </w:r>
    </w:p>
    <w:p w14:paraId="0DAC8CC0" w14:textId="63B23015" w:rsidR="003B724A" w:rsidRPr="00772F90" w:rsidRDefault="007273D9" w:rsidP="00772F90">
      <w:pPr>
        <w:pStyle w:val="ListParagraph"/>
        <w:numPr>
          <w:ilvl w:val="0"/>
          <w:numId w:val="33"/>
        </w:numPr>
        <w:spacing w:before="240" w:after="120" w:line="216" w:lineRule="auto"/>
        <w:jc w:val="both"/>
        <w:rPr>
          <w:rFonts w:ascii="Simplified Arabic" w:hAnsi="Simplified Arabic"/>
          <w:b/>
          <w:bCs/>
          <w:rtl/>
          <w:lang w:bidi="ar-EG"/>
        </w:rPr>
      </w:pPr>
      <w:r w:rsidRPr="00772F90">
        <w:rPr>
          <w:rFonts w:ascii="Simplified Arabic" w:hAnsi="Simplified Arabic"/>
          <w:b/>
          <w:bCs/>
          <w:rtl/>
          <w:lang w:bidi="ar-EG"/>
        </w:rPr>
        <w:lastRenderedPageBreak/>
        <w:t xml:space="preserve">حدود البحث </w:t>
      </w:r>
    </w:p>
    <w:p w14:paraId="3D0E108B" w14:textId="77777777" w:rsidR="00792BA7" w:rsidRPr="00E66EE1" w:rsidRDefault="00792BA7" w:rsidP="00772F90">
      <w:pPr>
        <w:ind w:firstLine="340"/>
        <w:jc w:val="both"/>
        <w:rPr>
          <w:rtl/>
          <w:lang w:bidi="ar-EG"/>
        </w:rPr>
      </w:pPr>
      <w:r w:rsidRPr="00E66EE1">
        <w:rPr>
          <w:rFonts w:hint="cs"/>
          <w:rtl/>
          <w:lang w:bidi="ar-EG"/>
        </w:rPr>
        <w:t>يقتصر البحث على دراسة أثر خصائص لجنة إدارة المخاطر وقابلية التقارير المالية للقراءة على خطر انهيار أسعار الأسهم بالتطبيق على الشركات المقيدة بالبورصة المصرية بمؤشر</w:t>
      </w:r>
      <w:r w:rsidRPr="00E66EE1">
        <w:rPr>
          <w:lang w:bidi="ar-EG"/>
        </w:rPr>
        <w:t xml:space="preserve"> EGX100</w:t>
      </w:r>
      <w:r w:rsidRPr="00E66EE1">
        <w:rPr>
          <w:rFonts w:hint="cs"/>
          <w:rtl/>
          <w:lang w:bidi="ar-EG"/>
        </w:rPr>
        <w:t xml:space="preserve"> خلال الفترة من عام 2019 حتى عام 2022، ويخرج عن نطاق هذا البحث الشركات المالية والبنوك لما لها من طبيعة خاصة نظراً لخضوعها لقواعد وإجراءات قانونية ونظامية وآليات حوكمة مختلفة. بالإضافة إلى ذلك، فإن قابلية النتائج التي توصل إليها البحث للتعميم مشروطة بقيود الدراسة التطبيقية. </w:t>
      </w:r>
    </w:p>
    <w:p w14:paraId="427E5ADC" w14:textId="19B401EF" w:rsidR="00364010" w:rsidRPr="00E66EE1" w:rsidRDefault="00364010" w:rsidP="00772F90">
      <w:pPr>
        <w:pStyle w:val="ListParagraph"/>
        <w:numPr>
          <w:ilvl w:val="0"/>
          <w:numId w:val="33"/>
        </w:numPr>
        <w:spacing w:before="240" w:after="120" w:line="216" w:lineRule="auto"/>
        <w:ind w:left="353"/>
        <w:jc w:val="both"/>
        <w:rPr>
          <w:rFonts w:ascii="Simplified Arabic" w:hAnsi="Simplified Arabic"/>
          <w:b/>
          <w:bCs/>
          <w:rtl/>
          <w:lang w:bidi="ar-EG"/>
        </w:rPr>
      </w:pPr>
      <w:r w:rsidRPr="00E66EE1">
        <w:rPr>
          <w:rFonts w:ascii="Simplified Arabic" w:hAnsi="Simplified Arabic"/>
          <w:b/>
          <w:bCs/>
          <w:rtl/>
          <w:lang w:bidi="ar-EG"/>
        </w:rPr>
        <w:t>فروض البحث</w:t>
      </w:r>
      <w:r w:rsidRPr="00E66EE1">
        <w:rPr>
          <w:rFonts w:ascii="Simplified Arabic" w:hAnsi="Simplified Arabic" w:hint="cs"/>
          <w:b/>
          <w:bCs/>
          <w:rtl/>
          <w:lang w:bidi="ar-EG"/>
        </w:rPr>
        <w:t>:</w:t>
      </w:r>
    </w:p>
    <w:p w14:paraId="04708AF5" w14:textId="2C0C05E1" w:rsidR="00364010" w:rsidRPr="00E66EE1" w:rsidRDefault="00364010" w:rsidP="006C7B0A">
      <w:pPr>
        <w:spacing w:line="18" w:lineRule="atLeast"/>
        <w:ind w:firstLine="282"/>
        <w:jc w:val="both"/>
        <w:rPr>
          <w:rFonts w:ascii="Simplified Arabic" w:hAnsi="Simplified Arabic"/>
          <w:rtl/>
          <w:lang w:bidi="ar-EG"/>
        </w:rPr>
      </w:pPr>
      <w:r w:rsidRPr="00E66EE1">
        <w:rPr>
          <w:rFonts w:ascii="Simplified Arabic" w:hAnsi="Simplified Arabic" w:hint="cs"/>
          <w:rtl/>
          <w:lang w:bidi="ar-EG"/>
        </w:rPr>
        <w:t>في ضوء أهداف البحث وتساؤلاته تم</w:t>
      </w:r>
      <w:r w:rsidRPr="00E66EE1">
        <w:rPr>
          <w:rFonts w:ascii="Simplified Arabic" w:hAnsi="Simplified Arabic"/>
          <w:rtl/>
          <w:lang w:bidi="ar-EG"/>
        </w:rPr>
        <w:t xml:space="preserve"> صياغة فروض البحث على النحو التالى: </w:t>
      </w:r>
    </w:p>
    <w:p w14:paraId="67C8361C" w14:textId="3EF99A55" w:rsidR="006146D7" w:rsidRPr="00E66EE1" w:rsidRDefault="006146D7" w:rsidP="006C7B0A">
      <w:pPr>
        <w:pStyle w:val="ListParagraph"/>
        <w:numPr>
          <w:ilvl w:val="0"/>
          <w:numId w:val="7"/>
        </w:numPr>
        <w:spacing w:line="18" w:lineRule="atLeast"/>
        <w:jc w:val="both"/>
        <w:rPr>
          <w:rFonts w:ascii="Simplified Arabic" w:hAnsi="Simplified Arabic"/>
          <w:rtl/>
          <w:lang w:bidi="ar-EG"/>
        </w:rPr>
      </w:pPr>
      <w:r w:rsidRPr="00E66EE1">
        <w:rPr>
          <w:rFonts w:ascii="Simplified Arabic" w:hAnsi="Simplified Arabic"/>
          <w:b/>
          <w:bCs/>
          <w:rtl/>
          <w:lang w:bidi="ar-EG"/>
        </w:rPr>
        <w:t>الفرض الأول</w:t>
      </w:r>
      <w:r w:rsidRPr="00E66EE1">
        <w:rPr>
          <w:rFonts w:ascii="Simplified Arabic" w:hAnsi="Simplified Arabic" w:hint="cs"/>
          <w:b/>
          <w:bCs/>
          <w:rtl/>
          <w:lang w:bidi="ar-EG"/>
        </w:rPr>
        <w:t>:</w:t>
      </w:r>
      <w:r w:rsidRPr="00E66EE1">
        <w:rPr>
          <w:rFonts w:ascii="Simplified Arabic" w:hAnsi="Simplified Arabic" w:hint="cs"/>
          <w:rtl/>
          <w:lang w:bidi="ar-EG"/>
        </w:rPr>
        <w:t xml:space="preserve"> </w:t>
      </w:r>
      <w:r w:rsidR="00877DE0" w:rsidRPr="00E66EE1">
        <w:rPr>
          <w:rFonts w:ascii="Simplified Arabic" w:hAnsi="Simplified Arabic"/>
          <w:rtl/>
          <w:lang w:bidi="ar-EG"/>
        </w:rPr>
        <w:t>يوجد تأثير معنوى لخصائص لجنة إدارة المخاطر على خطر انهيار أسعار الأسهم</w:t>
      </w:r>
      <w:r w:rsidR="00877DE0" w:rsidRPr="00E66EE1">
        <w:rPr>
          <w:rFonts w:ascii="Simplified Arabic" w:hAnsi="Simplified Arabic" w:hint="cs"/>
          <w:rtl/>
          <w:lang w:bidi="ar-EG"/>
        </w:rPr>
        <w:t>.</w:t>
      </w:r>
    </w:p>
    <w:p w14:paraId="6052D459" w14:textId="77777777" w:rsidR="00877DE0" w:rsidRPr="00E66EE1" w:rsidRDefault="006146D7" w:rsidP="006C7B0A">
      <w:pPr>
        <w:pStyle w:val="ListParagraph"/>
        <w:numPr>
          <w:ilvl w:val="0"/>
          <w:numId w:val="7"/>
        </w:numPr>
        <w:spacing w:line="18" w:lineRule="atLeast"/>
        <w:jc w:val="both"/>
        <w:rPr>
          <w:rFonts w:ascii="Simplified Arabic" w:hAnsi="Simplified Arabic"/>
          <w:lang w:bidi="ar-EG"/>
        </w:rPr>
      </w:pPr>
      <w:r w:rsidRPr="00E66EE1">
        <w:rPr>
          <w:rFonts w:ascii="Simplified Arabic" w:hAnsi="Simplified Arabic"/>
          <w:b/>
          <w:bCs/>
          <w:rtl/>
          <w:lang w:bidi="ar-EG"/>
        </w:rPr>
        <w:t>الفــرض الثاني</w:t>
      </w:r>
      <w:r w:rsidR="00877DE0" w:rsidRPr="00E66EE1">
        <w:rPr>
          <w:rFonts w:hint="cs"/>
          <w:rtl/>
        </w:rPr>
        <w:t>:</w:t>
      </w:r>
      <w:r w:rsidR="00477DD5" w:rsidRPr="00E66EE1">
        <w:rPr>
          <w:rtl/>
        </w:rPr>
        <w:t xml:space="preserve"> </w:t>
      </w:r>
      <w:r w:rsidR="00877DE0" w:rsidRPr="00E66EE1">
        <w:rPr>
          <w:rFonts w:ascii="Simplified Arabic" w:hAnsi="Simplified Arabic"/>
          <w:rtl/>
          <w:lang w:bidi="ar-EG"/>
        </w:rPr>
        <w:t>يوجد تأثير معنوى لقابلية التقارير المالية للقراءة على خطر انهيار أسعار الأسهم</w:t>
      </w:r>
      <w:r w:rsidR="003F538A" w:rsidRPr="00E66EE1">
        <w:rPr>
          <w:rFonts w:ascii="Simplified Arabic" w:hAnsi="Simplified Arabic" w:hint="cs"/>
          <w:rtl/>
          <w:lang w:bidi="ar-EG"/>
        </w:rPr>
        <w:t>.</w:t>
      </w:r>
    </w:p>
    <w:p w14:paraId="4C5CD579" w14:textId="77777777" w:rsidR="00877DE0" w:rsidRPr="00772F90" w:rsidRDefault="006146D7" w:rsidP="006C7B0A">
      <w:pPr>
        <w:pStyle w:val="ListParagraph"/>
        <w:numPr>
          <w:ilvl w:val="0"/>
          <w:numId w:val="7"/>
        </w:numPr>
        <w:spacing w:line="18" w:lineRule="atLeast"/>
        <w:jc w:val="both"/>
        <w:rPr>
          <w:rFonts w:ascii="Simplified Arabic" w:hAnsi="Simplified Arabic"/>
          <w:lang w:bidi="ar-EG"/>
        </w:rPr>
      </w:pPr>
      <w:r w:rsidRPr="00772F90">
        <w:rPr>
          <w:rFonts w:ascii="Simplified Arabic" w:hAnsi="Simplified Arabic"/>
          <w:b/>
          <w:bCs/>
          <w:rtl/>
          <w:lang w:bidi="ar-EG"/>
        </w:rPr>
        <w:t>الفرض الثالث</w:t>
      </w:r>
      <w:r w:rsidRPr="00772F90">
        <w:rPr>
          <w:rFonts w:ascii="Simplified Arabic" w:hAnsi="Simplified Arabic" w:hint="cs"/>
          <w:b/>
          <w:bCs/>
          <w:rtl/>
          <w:lang w:bidi="ar-EG"/>
        </w:rPr>
        <w:t>:</w:t>
      </w:r>
      <w:r w:rsidR="00877DE0" w:rsidRPr="00772F90">
        <w:rPr>
          <w:rFonts w:ascii="Simplified Arabic" w:hAnsi="Simplified Arabic"/>
          <w:rtl/>
          <w:lang w:bidi="ar-EG"/>
        </w:rPr>
        <w:t xml:space="preserve">يوجد تأثير معنوى لخصائص لجنة إدارة المخاطر وقابلية التقارير المالية للقراءة على خطر انهيار أسعار الأسهم </w:t>
      </w:r>
    </w:p>
    <w:p w14:paraId="7D409BBF" w14:textId="207658FA" w:rsidR="003B724A" w:rsidRPr="00772F90" w:rsidRDefault="003B724A" w:rsidP="00772F90">
      <w:pPr>
        <w:pStyle w:val="ListParagraph"/>
        <w:numPr>
          <w:ilvl w:val="0"/>
          <w:numId w:val="33"/>
        </w:numPr>
        <w:spacing w:before="240" w:after="120" w:line="216" w:lineRule="auto"/>
        <w:ind w:left="353"/>
        <w:jc w:val="both"/>
        <w:rPr>
          <w:rFonts w:ascii="Simplified Arabic" w:hAnsi="Simplified Arabic"/>
          <w:b/>
          <w:bCs/>
          <w:lang w:bidi="ar-EG"/>
        </w:rPr>
      </w:pPr>
      <w:r w:rsidRPr="00772F90">
        <w:rPr>
          <w:rFonts w:ascii="Simplified Arabic" w:hAnsi="Simplified Arabic"/>
          <w:b/>
          <w:bCs/>
          <w:rtl/>
          <w:lang w:bidi="ar-EG"/>
        </w:rPr>
        <w:t xml:space="preserve">خطة </w:t>
      </w:r>
      <w:r w:rsidR="00364010" w:rsidRPr="00772F90">
        <w:rPr>
          <w:rFonts w:ascii="Simplified Arabic" w:hAnsi="Simplified Arabic" w:hint="cs"/>
          <w:b/>
          <w:bCs/>
          <w:rtl/>
          <w:lang w:bidi="ar-EG"/>
        </w:rPr>
        <w:t>البحث:</w:t>
      </w:r>
      <w:r w:rsidRPr="00772F90">
        <w:rPr>
          <w:rFonts w:ascii="Simplified Arabic" w:hAnsi="Simplified Arabic"/>
          <w:b/>
          <w:bCs/>
          <w:rtl/>
          <w:lang w:bidi="ar-EG"/>
        </w:rPr>
        <w:t xml:space="preserve"> </w:t>
      </w:r>
    </w:p>
    <w:p w14:paraId="2786B1FC" w14:textId="3720401E" w:rsidR="00792BA7" w:rsidRPr="00E66EE1" w:rsidRDefault="00792BA7" w:rsidP="00772F90">
      <w:pPr>
        <w:ind w:firstLine="340"/>
        <w:jc w:val="both"/>
        <w:rPr>
          <w:rtl/>
          <w:lang w:bidi="ar-EG"/>
        </w:rPr>
      </w:pPr>
      <w:r w:rsidRPr="00772F90">
        <w:rPr>
          <w:rFonts w:hint="cs"/>
          <w:rtl/>
          <w:lang w:bidi="ar-EG"/>
        </w:rPr>
        <w:t>انطلاقا</w:t>
      </w:r>
      <w:r w:rsidRPr="00E66EE1">
        <w:rPr>
          <w:rFonts w:hint="cs"/>
          <w:rtl/>
          <w:lang w:bidi="ar-EG"/>
        </w:rPr>
        <w:t xml:space="preserve"> من أهمية البحث وتحقيقاً لأهدافه وللإجابة عن تساؤلاته البحثية، تم تقسيم الأجزاء المتبقية من البحث على النحو التالي: يعرض </w:t>
      </w:r>
      <w:r w:rsidRPr="00E66EE1">
        <w:rPr>
          <w:rFonts w:hint="cs"/>
          <w:b/>
          <w:bCs/>
          <w:rtl/>
          <w:lang w:bidi="ar-EG"/>
        </w:rPr>
        <w:t>القسم الثاني</w:t>
      </w:r>
      <w:r w:rsidRPr="00E66EE1">
        <w:rPr>
          <w:rFonts w:hint="cs"/>
          <w:rtl/>
          <w:lang w:bidi="ar-EG"/>
        </w:rPr>
        <w:t xml:space="preserve"> الإطار النظري للدراسة، بينما يتناول </w:t>
      </w:r>
      <w:r w:rsidRPr="00E66EE1">
        <w:rPr>
          <w:rFonts w:hint="cs"/>
          <w:b/>
          <w:bCs/>
          <w:rtl/>
          <w:lang w:bidi="ar-EG"/>
        </w:rPr>
        <w:t>القسم الثالث</w:t>
      </w:r>
      <w:r w:rsidRPr="00E66EE1">
        <w:rPr>
          <w:rFonts w:hint="cs"/>
          <w:rtl/>
          <w:lang w:bidi="ar-EG"/>
        </w:rPr>
        <w:t xml:space="preserve"> تحليل الدراسات السابقة واشتقاق الفروض، ويعرض </w:t>
      </w:r>
      <w:r w:rsidRPr="00E66EE1">
        <w:rPr>
          <w:rFonts w:hint="cs"/>
          <w:b/>
          <w:bCs/>
          <w:rtl/>
          <w:lang w:bidi="ar-EG"/>
        </w:rPr>
        <w:t>القسم الرابع</w:t>
      </w:r>
      <w:r w:rsidRPr="00E66EE1">
        <w:rPr>
          <w:rFonts w:hint="cs"/>
          <w:rtl/>
          <w:lang w:bidi="ar-EG"/>
        </w:rPr>
        <w:t xml:space="preserve"> تصميم الدراسة التطبيقية وبناء نماذج الدراسة، كما يتناول </w:t>
      </w:r>
      <w:r w:rsidRPr="00E66EE1">
        <w:rPr>
          <w:rFonts w:hint="cs"/>
          <w:b/>
          <w:bCs/>
          <w:rtl/>
          <w:lang w:bidi="ar-EG"/>
        </w:rPr>
        <w:t>القسم الخامس</w:t>
      </w:r>
      <w:r w:rsidRPr="00E66EE1">
        <w:rPr>
          <w:rFonts w:hint="cs"/>
          <w:rtl/>
          <w:lang w:bidi="ar-EG"/>
        </w:rPr>
        <w:t xml:space="preserve"> تحليل ومناقشة نتائج الدراسة التطبيقية واختبار الفروض، وأخيراً يتناول </w:t>
      </w:r>
      <w:r w:rsidRPr="00E66EE1">
        <w:rPr>
          <w:rFonts w:hint="cs"/>
          <w:b/>
          <w:bCs/>
          <w:rtl/>
          <w:lang w:bidi="ar-EG"/>
        </w:rPr>
        <w:t xml:space="preserve">القسم السادس </w:t>
      </w:r>
      <w:r w:rsidRPr="00E66EE1">
        <w:rPr>
          <w:rFonts w:hint="cs"/>
          <w:rtl/>
          <w:lang w:bidi="ar-EG"/>
        </w:rPr>
        <w:t>النتائج والتوصيات والتوجهات البحثية المستقبلية.</w:t>
      </w:r>
    </w:p>
    <w:p w14:paraId="7C1A9BE9" w14:textId="48BE57D9" w:rsidR="00877DE0" w:rsidRPr="00E66EE1" w:rsidRDefault="003B724A" w:rsidP="00772F90">
      <w:pPr>
        <w:pStyle w:val="ListParagraph"/>
        <w:numPr>
          <w:ilvl w:val="0"/>
          <w:numId w:val="33"/>
        </w:numPr>
        <w:spacing w:before="240" w:after="120" w:line="18" w:lineRule="atLeast"/>
        <w:ind w:left="353"/>
        <w:jc w:val="both"/>
        <w:rPr>
          <w:lang w:bidi="ar-EG"/>
        </w:rPr>
      </w:pPr>
      <w:r w:rsidRPr="00E66EE1">
        <w:rPr>
          <w:rFonts w:ascii="Simplified Arabic" w:hAnsi="Simplified Arabic" w:hint="cs"/>
          <w:b/>
          <w:bCs/>
          <w:rtl/>
          <w:lang w:bidi="ar-EG"/>
        </w:rPr>
        <w:t xml:space="preserve">نتائج </w:t>
      </w:r>
      <w:r w:rsidR="00FD4083" w:rsidRPr="00E66EE1">
        <w:rPr>
          <w:rFonts w:ascii="Simplified Arabic" w:hAnsi="Simplified Arabic" w:hint="cs"/>
          <w:b/>
          <w:bCs/>
          <w:rtl/>
          <w:lang w:bidi="ar-EG"/>
        </w:rPr>
        <w:t>البحث:</w:t>
      </w:r>
    </w:p>
    <w:p w14:paraId="7D658C0B" w14:textId="6775F1ED" w:rsidR="00877DE0" w:rsidRPr="00E66EE1" w:rsidRDefault="00E50AD9" w:rsidP="00772F90">
      <w:pPr>
        <w:ind w:firstLine="340"/>
        <w:jc w:val="both"/>
        <w:rPr>
          <w:rFonts w:eastAsia="Aptos"/>
          <w:lang w:bidi="ar-EG"/>
        </w:rPr>
      </w:pPr>
      <w:r w:rsidRPr="00E66EE1">
        <w:rPr>
          <w:rFonts w:hint="cs"/>
          <w:rtl/>
          <w:lang w:bidi="ar-EG"/>
        </w:rPr>
        <w:t xml:space="preserve"> </w:t>
      </w:r>
      <w:r w:rsidR="00877DE0" w:rsidRPr="00E66EE1">
        <w:rPr>
          <w:rFonts w:eastAsia="Aptos" w:hint="cs"/>
          <w:rtl/>
          <w:lang w:bidi="ar-EG"/>
        </w:rPr>
        <w:t>تتمثل أهم نتائج الدراسة التي يمكن استخلاصها من الدراسة النظرية والتطبيقية وتحليل الدراسات السابقة ذات الصلة فيما يلي:</w:t>
      </w:r>
    </w:p>
    <w:p w14:paraId="3BBA79CF" w14:textId="77777777" w:rsidR="00877DE0" w:rsidRPr="00E66EE1" w:rsidRDefault="00877DE0" w:rsidP="00772F90">
      <w:pPr>
        <w:numPr>
          <w:ilvl w:val="0"/>
          <w:numId w:val="19"/>
        </w:numPr>
        <w:spacing w:line="276" w:lineRule="auto"/>
        <w:ind w:left="340"/>
        <w:contextualSpacing/>
        <w:jc w:val="both"/>
        <w:rPr>
          <w:rFonts w:eastAsia="Aptos"/>
          <w:lang w:bidi="ar-EG"/>
        </w:rPr>
      </w:pPr>
      <w:r w:rsidRPr="00E66EE1">
        <w:rPr>
          <w:rFonts w:hint="cs"/>
          <w:b/>
          <w:bCs/>
          <w:rtl/>
          <w:lang w:bidi="ar-EG"/>
        </w:rPr>
        <w:t>يوجد تأثير معنوى لخصائص لجنة إدارة المخاطر على خطر انهيار أسعار الأسهم</w:t>
      </w:r>
      <w:r w:rsidRPr="00E66EE1">
        <w:rPr>
          <w:rFonts w:hint="cs"/>
          <w:rtl/>
          <w:lang w:bidi="ar-EG"/>
        </w:rPr>
        <w:t xml:space="preserve"> من خلال التأثير على جودة التقارير المالية والأداء المالى للشركات وكذلك تأثير حوكمة الشركات والتى تعد لجنة إدارة المخاطر أحد الآليات الداخلية لها على خطر انهيار أسعار الأسهم.</w:t>
      </w:r>
    </w:p>
    <w:p w14:paraId="7BDFBEC1" w14:textId="77777777" w:rsidR="00877DE0" w:rsidRPr="00E66EE1" w:rsidRDefault="00877DE0" w:rsidP="00772F90">
      <w:pPr>
        <w:numPr>
          <w:ilvl w:val="0"/>
          <w:numId w:val="19"/>
        </w:numPr>
        <w:spacing w:line="276" w:lineRule="auto"/>
        <w:ind w:left="340"/>
        <w:contextualSpacing/>
        <w:jc w:val="both"/>
        <w:rPr>
          <w:rFonts w:eastAsia="Aptos"/>
          <w:rtl/>
          <w:lang w:bidi="ar-EG"/>
        </w:rPr>
      </w:pPr>
      <w:r w:rsidRPr="00E66EE1">
        <w:rPr>
          <w:rFonts w:hint="cs"/>
          <w:b/>
          <w:bCs/>
          <w:rtl/>
          <w:lang w:bidi="ar-EG"/>
        </w:rPr>
        <w:lastRenderedPageBreak/>
        <w:t>يوجد تأثير معنوى لقابلية التقارير المالية للقراءة على خطر انهيار أسعار الأسهم</w:t>
      </w:r>
      <w:r w:rsidRPr="00E66EE1">
        <w:rPr>
          <w:rFonts w:hint="cs"/>
          <w:rtl/>
          <w:lang w:bidi="ar-EG"/>
        </w:rPr>
        <w:t xml:space="preserve"> حيث أن زيادة قابلية التقارير المالية للقراءة يخفض من مخاطر انهيار أسعار الأسهم، حيث أن </w:t>
      </w:r>
      <w:r w:rsidRPr="00E66EE1">
        <w:rPr>
          <w:rtl/>
          <w:lang w:bidi="ar-EG"/>
        </w:rPr>
        <w:t xml:space="preserve">قابلية التقارير المالية للقراءة تساهم بشكل كبير في تعزيز شفافية </w:t>
      </w:r>
      <w:r w:rsidRPr="00E66EE1">
        <w:rPr>
          <w:rFonts w:hint="cs"/>
          <w:rtl/>
          <w:lang w:bidi="ar-EG"/>
        </w:rPr>
        <w:t>التقارير المالية</w:t>
      </w:r>
      <w:r w:rsidRPr="00E66EE1">
        <w:rPr>
          <w:rtl/>
          <w:lang w:bidi="ar-EG"/>
        </w:rPr>
        <w:t xml:space="preserve"> و</w:t>
      </w:r>
      <w:r w:rsidRPr="00E66EE1">
        <w:rPr>
          <w:rFonts w:hint="cs"/>
          <w:rtl/>
          <w:lang w:bidi="ar-EG"/>
        </w:rPr>
        <w:t xml:space="preserve">تزيد من </w:t>
      </w:r>
      <w:r w:rsidRPr="00E66EE1">
        <w:rPr>
          <w:rtl/>
          <w:lang w:bidi="ar-EG"/>
        </w:rPr>
        <w:t>ثقة المستثمرين</w:t>
      </w:r>
      <w:r w:rsidRPr="00E66EE1">
        <w:rPr>
          <w:rFonts w:hint="cs"/>
          <w:rtl/>
          <w:lang w:bidi="ar-EG"/>
        </w:rPr>
        <w:t xml:space="preserve"> فيها</w:t>
      </w:r>
      <w:r w:rsidRPr="00E66EE1">
        <w:rPr>
          <w:rtl/>
          <w:lang w:bidi="ar-EG"/>
        </w:rPr>
        <w:t>، مما يقلل من خطر انهيار سعر السهم</w:t>
      </w:r>
      <w:r w:rsidRPr="00E66EE1">
        <w:rPr>
          <w:rFonts w:hint="cs"/>
          <w:rtl/>
          <w:lang w:bidi="ar-EG"/>
        </w:rPr>
        <w:t>، حيث أن</w:t>
      </w:r>
      <w:r w:rsidRPr="00E66EE1">
        <w:rPr>
          <w:rtl/>
          <w:lang w:bidi="ar-EG"/>
        </w:rPr>
        <w:t xml:space="preserve"> التقارير الواضحة تساعد في تحليل دقيق، الكشف المبكر عن المشكلات المالية، </w:t>
      </w:r>
      <w:r w:rsidRPr="00E66EE1">
        <w:rPr>
          <w:rFonts w:hint="cs"/>
          <w:rtl/>
          <w:lang w:bidi="ar-EG"/>
        </w:rPr>
        <w:t>و</w:t>
      </w:r>
      <w:r w:rsidRPr="00E66EE1">
        <w:rPr>
          <w:rtl/>
          <w:lang w:bidi="ar-EG"/>
        </w:rPr>
        <w:t>تحسين التواصل</w:t>
      </w:r>
      <w:r w:rsidRPr="00E66EE1">
        <w:rPr>
          <w:rFonts w:hint="cs"/>
          <w:rtl/>
          <w:lang w:bidi="ar-EG"/>
        </w:rPr>
        <w:t xml:space="preserve"> مع المستثمرين</w:t>
      </w:r>
      <w:r w:rsidRPr="00E66EE1">
        <w:rPr>
          <w:rtl/>
          <w:lang w:bidi="ar-EG"/>
        </w:rPr>
        <w:t xml:space="preserve">، وتجنب </w:t>
      </w:r>
      <w:r w:rsidRPr="00E66EE1">
        <w:rPr>
          <w:rFonts w:hint="cs"/>
          <w:rtl/>
          <w:lang w:bidi="ar-EG"/>
        </w:rPr>
        <w:t>الانهيارات</w:t>
      </w:r>
      <w:r w:rsidRPr="00E66EE1">
        <w:rPr>
          <w:rtl/>
          <w:lang w:bidi="ar-EG"/>
        </w:rPr>
        <w:t xml:space="preserve"> السلبية، بالإضافة إلى تعزيز إدارة المخاطر</w:t>
      </w:r>
      <w:r w:rsidRPr="00E66EE1">
        <w:rPr>
          <w:rFonts w:hint="cs"/>
          <w:rtl/>
          <w:lang w:bidi="ar-EG"/>
        </w:rPr>
        <w:t>،</w:t>
      </w:r>
      <w:r w:rsidRPr="00E66EE1">
        <w:rPr>
          <w:rtl/>
          <w:lang w:bidi="ar-EG"/>
        </w:rPr>
        <w:t xml:space="preserve"> كل هذه العوامل تعمل معًا لضمان استقرار سعر السهم وثباته</w:t>
      </w:r>
      <w:r w:rsidRPr="00E66EE1">
        <w:rPr>
          <w:lang w:bidi="ar-EG"/>
        </w:rPr>
        <w:t>.</w:t>
      </w:r>
    </w:p>
    <w:p w14:paraId="51A5FA08" w14:textId="77777777" w:rsidR="00877DE0" w:rsidRPr="00E66EE1" w:rsidRDefault="00877DE0" w:rsidP="00772F90">
      <w:pPr>
        <w:numPr>
          <w:ilvl w:val="0"/>
          <w:numId w:val="19"/>
        </w:numPr>
        <w:spacing w:line="276" w:lineRule="auto"/>
        <w:ind w:left="340"/>
        <w:contextualSpacing/>
        <w:jc w:val="both"/>
        <w:rPr>
          <w:rtl/>
          <w:lang w:bidi="ar-EG"/>
        </w:rPr>
      </w:pPr>
      <w:r w:rsidRPr="00E66EE1">
        <w:rPr>
          <w:rFonts w:hint="cs"/>
          <w:b/>
          <w:bCs/>
          <w:rtl/>
          <w:lang w:bidi="ar-EG"/>
        </w:rPr>
        <w:t>يوجد تفاعل معنوى وذو تأثير سلبى</w:t>
      </w:r>
      <w:r w:rsidRPr="00E66EE1">
        <w:rPr>
          <w:b/>
          <w:bCs/>
          <w:rtl/>
          <w:lang w:bidi="ar-EG"/>
        </w:rPr>
        <w:t xml:space="preserve"> </w:t>
      </w:r>
      <w:r w:rsidRPr="00E66EE1">
        <w:rPr>
          <w:rFonts w:hint="cs"/>
          <w:b/>
          <w:bCs/>
          <w:rtl/>
          <w:lang w:bidi="ar-EG"/>
        </w:rPr>
        <w:t xml:space="preserve">لخصائص لجنة إدارة المخاطر وقابلية التقارير المالية للقراءة على خطر انهيار أسعار الأسهم، </w:t>
      </w:r>
      <w:r w:rsidRPr="00E66EE1">
        <w:rPr>
          <w:rFonts w:hint="cs"/>
          <w:rtl/>
          <w:lang w:bidi="ar-EG"/>
        </w:rPr>
        <w:t xml:space="preserve">حيث أنه </w:t>
      </w:r>
      <w:r w:rsidRPr="00E66EE1">
        <w:rPr>
          <w:rtl/>
          <w:lang w:bidi="ar-EG"/>
        </w:rPr>
        <w:t>عندما تعمل لجنة إدارة المخاطر بشكل فعال وتتوافر تقارير مالية قابلة للقراءة، فإن ذلك يعزز من قدرة الشركة على إدارة المخاطر بشكل أفضل وتقديم صورة مالية دقيقة وواضحة للمستثمرين</w:t>
      </w:r>
      <w:r w:rsidRPr="00E66EE1">
        <w:rPr>
          <w:rFonts w:hint="cs"/>
          <w:rtl/>
          <w:lang w:bidi="ar-EG"/>
        </w:rPr>
        <w:t xml:space="preserve">، ويؤدى ذلك أيضا إلى </w:t>
      </w:r>
      <w:r w:rsidRPr="00E66EE1">
        <w:rPr>
          <w:rtl/>
          <w:lang w:bidi="ar-EG"/>
        </w:rPr>
        <w:t>تقليل الفجوات المعلوماتية التي قد يستغلها المتداولون لإحداث تقلبات في أسعار الأسهم</w:t>
      </w:r>
      <w:r w:rsidRPr="00E66EE1">
        <w:rPr>
          <w:rFonts w:hint="cs"/>
          <w:rtl/>
          <w:lang w:bidi="ar-EG"/>
        </w:rPr>
        <w:t>، بالإضافة لما سبق فإن وجود لجنة فعالة لإدارة المخاطر و</w:t>
      </w:r>
      <w:r w:rsidRPr="00E66EE1">
        <w:rPr>
          <w:rtl/>
          <w:lang w:bidi="ar-EG"/>
        </w:rPr>
        <w:t xml:space="preserve">تقارير مالية </w:t>
      </w:r>
      <w:r w:rsidRPr="00E66EE1">
        <w:rPr>
          <w:rFonts w:hint="cs"/>
          <w:rtl/>
          <w:lang w:bidi="ar-EG"/>
        </w:rPr>
        <w:t xml:space="preserve">قابلة </w:t>
      </w:r>
      <w:r w:rsidRPr="00E66EE1">
        <w:rPr>
          <w:rtl/>
          <w:lang w:bidi="ar-EG"/>
        </w:rPr>
        <w:t>للقراءة</w:t>
      </w:r>
      <w:r w:rsidRPr="00E66EE1">
        <w:rPr>
          <w:rFonts w:hint="cs"/>
          <w:rtl/>
          <w:lang w:bidi="ar-EG"/>
        </w:rPr>
        <w:t xml:space="preserve"> </w:t>
      </w:r>
      <w:r w:rsidRPr="00E66EE1">
        <w:rPr>
          <w:rtl/>
          <w:lang w:bidi="ar-EG"/>
        </w:rPr>
        <w:t xml:space="preserve">تحسن الاتصال بين الشركة والمستثمرين، مما يقلل من الشائعات والمعلومات المغلوطة التي قد تؤدي إلى انهيار </w:t>
      </w:r>
      <w:r w:rsidRPr="00E66EE1">
        <w:rPr>
          <w:rFonts w:hint="cs"/>
          <w:rtl/>
          <w:lang w:bidi="ar-EG"/>
        </w:rPr>
        <w:t>أسعار الأسهم</w:t>
      </w:r>
    </w:p>
    <w:p w14:paraId="4A731487" w14:textId="7D8D9AD2" w:rsidR="003B724A" w:rsidRPr="00E66EE1" w:rsidRDefault="003B724A" w:rsidP="00772F90">
      <w:pPr>
        <w:pStyle w:val="ListParagraph"/>
        <w:numPr>
          <w:ilvl w:val="0"/>
          <w:numId w:val="33"/>
        </w:numPr>
        <w:spacing w:after="120" w:line="18" w:lineRule="atLeast"/>
        <w:ind w:left="353"/>
        <w:jc w:val="both"/>
        <w:rPr>
          <w:rFonts w:ascii="Simplified Arabic" w:hAnsi="Simplified Arabic"/>
          <w:b/>
          <w:bCs/>
          <w:rtl/>
          <w:lang w:bidi="ar-EG"/>
        </w:rPr>
      </w:pPr>
      <w:r w:rsidRPr="00E66EE1">
        <w:rPr>
          <w:rFonts w:ascii="Simplified Arabic" w:hAnsi="Simplified Arabic"/>
          <w:b/>
          <w:bCs/>
          <w:rtl/>
          <w:lang w:bidi="ar-EG"/>
        </w:rPr>
        <w:t>توصيات ا</w:t>
      </w:r>
      <w:r w:rsidR="00D079D6">
        <w:rPr>
          <w:rFonts w:ascii="Simplified Arabic" w:hAnsi="Simplified Arabic" w:hint="cs"/>
          <w:b/>
          <w:bCs/>
          <w:rtl/>
          <w:lang w:bidi="ar-EG"/>
        </w:rPr>
        <w:t>لبحث</w:t>
      </w:r>
    </w:p>
    <w:p w14:paraId="783680C7" w14:textId="77777777" w:rsidR="00877DE0" w:rsidRPr="00E66EE1" w:rsidRDefault="00877DE0" w:rsidP="00772F90">
      <w:pPr>
        <w:ind w:firstLine="340"/>
        <w:jc w:val="both"/>
        <w:rPr>
          <w:b/>
          <w:bCs/>
          <w:rtl/>
          <w:lang w:bidi="ar-EG"/>
        </w:rPr>
      </w:pPr>
      <w:r w:rsidRPr="00E66EE1">
        <w:rPr>
          <w:rFonts w:hint="cs"/>
          <w:b/>
          <w:bCs/>
          <w:rtl/>
          <w:lang w:bidi="ar-EG"/>
        </w:rPr>
        <w:t>في ضوء النتائج التي تم التوصل إليها، توصى الباحثة بما يلي:</w:t>
      </w:r>
    </w:p>
    <w:p w14:paraId="5DF74322" w14:textId="77777777" w:rsidR="00877DE0" w:rsidRPr="00E66EE1" w:rsidRDefault="00877DE0" w:rsidP="00772F90">
      <w:pPr>
        <w:pStyle w:val="ListParagraph"/>
        <w:numPr>
          <w:ilvl w:val="0"/>
          <w:numId w:val="19"/>
        </w:numPr>
        <w:spacing w:line="276" w:lineRule="auto"/>
        <w:ind w:left="340" w:hanging="270"/>
        <w:jc w:val="both"/>
        <w:rPr>
          <w:lang w:bidi="ar-EG"/>
        </w:rPr>
      </w:pPr>
      <w:r w:rsidRPr="00E66EE1">
        <w:rPr>
          <w:rFonts w:hint="cs"/>
          <w:rtl/>
          <w:lang w:bidi="ar-EG"/>
        </w:rPr>
        <w:t>ضرورة تضمين مجالس إدارة لجنة المخاطر للشركات لأعضاء مستقلين من ذوى الخبرة المالية والمحاسبية، مما يضمن استقلالية أعضاء اللجنة والمساعدة على زيادة قابلية التقارير المالية للقراءة وتعرض الشركة لخطر انهيار أسعار الأسهم.</w:t>
      </w:r>
    </w:p>
    <w:p w14:paraId="71D75E78" w14:textId="77777777" w:rsidR="00877DE0" w:rsidRPr="00E66EE1" w:rsidRDefault="00877DE0" w:rsidP="00772F90">
      <w:pPr>
        <w:pStyle w:val="ListParagraph"/>
        <w:numPr>
          <w:ilvl w:val="0"/>
          <w:numId w:val="19"/>
        </w:numPr>
        <w:spacing w:line="276" w:lineRule="auto"/>
        <w:ind w:left="340" w:hanging="270"/>
        <w:jc w:val="both"/>
        <w:rPr>
          <w:lang w:bidi="ar-EG"/>
        </w:rPr>
      </w:pPr>
      <w:r w:rsidRPr="00E66EE1">
        <w:rPr>
          <w:rFonts w:hint="cs"/>
          <w:rtl/>
          <w:lang w:bidi="ar-EG"/>
        </w:rPr>
        <w:t xml:space="preserve">ضرورة قيام الهيئة العامة للرقابة المالية بإصدار إرشادات لتحسين قابلية التقارير المالية السنوية للقراءة وفرض عقوبات على الشركات التى تتعمد استخدام لغة معقدة عند كتابة تقاريرها المالية السنوية. </w:t>
      </w:r>
    </w:p>
    <w:p w14:paraId="6E5009BE" w14:textId="77777777" w:rsidR="00877DE0" w:rsidRPr="00E66EE1" w:rsidRDefault="00877DE0" w:rsidP="00772F90">
      <w:pPr>
        <w:pStyle w:val="ListParagraph"/>
        <w:numPr>
          <w:ilvl w:val="0"/>
          <w:numId w:val="19"/>
        </w:numPr>
        <w:spacing w:line="288" w:lineRule="auto"/>
        <w:ind w:left="340" w:hanging="270"/>
        <w:jc w:val="both"/>
        <w:rPr>
          <w:lang w:bidi="ar-EG"/>
        </w:rPr>
      </w:pPr>
      <w:r w:rsidRPr="00E66EE1">
        <w:rPr>
          <w:rFonts w:hint="cs"/>
          <w:rtl/>
          <w:lang w:bidi="ar-EG"/>
        </w:rPr>
        <w:t>ضرورة قيام المنظمات المهنية لمهنة المحاسبة والمراجعة فى بيئة الأعمال المصرية بنشر الوعى لدى الشركات المقيدة بالبورصة بعدم الإفصاح عن المعلومات غير الضرورية التى تقلل من قابلية التقارير المالية السنوية للقراءة.</w:t>
      </w:r>
    </w:p>
    <w:p w14:paraId="0F92AA73" w14:textId="77777777" w:rsidR="00877DE0" w:rsidRPr="00E66EE1" w:rsidRDefault="00877DE0" w:rsidP="00772F90">
      <w:pPr>
        <w:pStyle w:val="ListParagraph"/>
        <w:numPr>
          <w:ilvl w:val="0"/>
          <w:numId w:val="19"/>
        </w:numPr>
        <w:spacing w:line="288" w:lineRule="auto"/>
        <w:ind w:left="340" w:hanging="270"/>
        <w:jc w:val="both"/>
        <w:rPr>
          <w:lang w:bidi="ar-EG"/>
        </w:rPr>
      </w:pPr>
      <w:r w:rsidRPr="00E66EE1">
        <w:rPr>
          <w:rFonts w:hint="cs"/>
          <w:rtl/>
          <w:lang w:bidi="ar-EG"/>
        </w:rPr>
        <w:t>يجب على المستثمرين وأصحاب المصالح أن يكونوا على وعى كافٍ بقراءة التقارير المالية حتى يستطيعوا تحديد المخاطر التى يمكن أن يتعرضوا لها والتى تؤثر على قراراتهم.</w:t>
      </w:r>
    </w:p>
    <w:p w14:paraId="22B8370E" w14:textId="77777777" w:rsidR="003B724A" w:rsidRPr="00E66EE1" w:rsidRDefault="003B724A" w:rsidP="00772F90">
      <w:pPr>
        <w:spacing w:after="120" w:line="18" w:lineRule="atLeast"/>
        <w:ind w:left="340" w:hanging="270"/>
        <w:jc w:val="both"/>
        <w:rPr>
          <w:rFonts w:ascii="Simplified Arabic" w:hAnsi="Simplified Arabic"/>
          <w:rtl/>
          <w:lang w:bidi="ar-EG"/>
        </w:rPr>
      </w:pPr>
    </w:p>
    <w:p w14:paraId="1024D6C6" w14:textId="77777777" w:rsidR="003B724A" w:rsidRPr="00E66EE1" w:rsidRDefault="003B724A" w:rsidP="00772F90">
      <w:pPr>
        <w:spacing w:after="120" w:line="18" w:lineRule="atLeast"/>
        <w:ind w:left="340" w:hanging="270"/>
        <w:jc w:val="both"/>
        <w:rPr>
          <w:rFonts w:ascii="Simplified Arabic" w:hAnsi="Simplified Arabic"/>
          <w:rtl/>
          <w:lang w:bidi="ar-EG"/>
        </w:rPr>
      </w:pPr>
    </w:p>
    <w:p w14:paraId="4D1A8F0A" w14:textId="77777777" w:rsidR="00E50AD9" w:rsidRPr="00E66EE1" w:rsidRDefault="00E50AD9" w:rsidP="006C7B0A">
      <w:pPr>
        <w:bidi w:val="0"/>
        <w:spacing w:after="120" w:line="18" w:lineRule="atLeast"/>
        <w:jc w:val="both"/>
        <w:rPr>
          <w:rFonts w:asciiTheme="majorBidi" w:hAnsiTheme="majorBidi" w:cstheme="majorBidi"/>
          <w:b/>
          <w:bCs/>
          <w:lang w:bidi="ar-EG"/>
        </w:rPr>
      </w:pPr>
    </w:p>
    <w:p w14:paraId="63F81B9B"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4047FEF2"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21"/>
        <w:gridCol w:w="6812"/>
      </w:tblGrid>
      <w:tr w:rsidR="00FD4083" w:rsidRPr="00E66EE1" w14:paraId="2A41289F"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50C6A80" w14:textId="77777777" w:rsidR="003B724A" w:rsidRPr="00E66EE1" w:rsidRDefault="003B724A" w:rsidP="006C7B0A">
            <w:pPr>
              <w:tabs>
                <w:tab w:val="left" w:pos="6396"/>
              </w:tabs>
              <w:spacing w:line="276" w:lineRule="auto"/>
              <w:jc w:val="both"/>
              <w:rPr>
                <w:rFonts w:asciiTheme="majorBidi" w:hAnsiTheme="majorBidi" w:cstheme="majorBidi"/>
                <w:b/>
                <w:bCs/>
                <w:lang w:bidi="ar-EG"/>
              </w:rPr>
            </w:pPr>
            <w:r w:rsidRPr="00E66EE1">
              <w:rPr>
                <w:rFonts w:asciiTheme="majorBidi" w:hAnsiTheme="majorBidi" w:cstheme="majorBidi"/>
                <w:b/>
                <w:bCs/>
                <w:lang w:eastAsia="ar-SA"/>
              </w:rPr>
              <w:t>Research</w:t>
            </w:r>
          </w:p>
          <w:p w14:paraId="685E6925" w14:textId="77777777" w:rsidR="003B724A" w:rsidRPr="00E66EE1" w:rsidRDefault="003B724A" w:rsidP="006C7B0A">
            <w:pPr>
              <w:tabs>
                <w:tab w:val="left" w:pos="6396"/>
              </w:tabs>
              <w:bidi w:val="0"/>
              <w:spacing w:line="276" w:lineRule="auto"/>
              <w:jc w:val="both"/>
              <w:rPr>
                <w:rFonts w:asciiTheme="majorBidi" w:hAnsiTheme="majorBidi" w:cstheme="majorBidi"/>
                <w:b/>
                <w:bCs/>
                <w:rtl/>
                <w:lang w:bidi="ar-EG"/>
              </w:rPr>
            </w:pPr>
            <w:r w:rsidRPr="00E66EE1">
              <w:rPr>
                <w:rFonts w:asciiTheme="majorBidi" w:hAnsiTheme="majorBidi" w:cstheme="majorBidi"/>
                <w:b/>
                <w:bCs/>
                <w:lang w:bidi="ar-EG"/>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08F49693" w14:textId="22984A30" w:rsidR="003B724A" w:rsidRPr="00E66EE1" w:rsidRDefault="003B724A" w:rsidP="006C7B0A">
            <w:pPr>
              <w:tabs>
                <w:tab w:val="left" w:pos="6396"/>
              </w:tabs>
              <w:bidi w:val="0"/>
              <w:jc w:val="both"/>
              <w:rPr>
                <w:rFonts w:asciiTheme="majorBidi" w:hAnsiTheme="majorBidi" w:cstheme="majorBidi"/>
                <w:b/>
                <w:bCs/>
                <w:lang w:bidi="ar-EG"/>
              </w:rPr>
            </w:pPr>
            <w:r w:rsidRPr="00E66EE1">
              <w:rPr>
                <w:rFonts w:asciiTheme="majorBidi" w:hAnsiTheme="majorBidi" w:cstheme="majorBidi"/>
                <w:b/>
                <w:bCs/>
                <w:lang w:bidi="ar-EG"/>
              </w:rPr>
              <w:t>Research Number in the Researches List (</w:t>
            </w:r>
            <w:r w:rsidR="00130441" w:rsidRPr="00E66EE1">
              <w:rPr>
                <w:rFonts w:asciiTheme="majorBidi" w:hAnsiTheme="majorBidi" w:cstheme="majorBidi" w:hint="cs"/>
                <w:b/>
                <w:bCs/>
                <w:rtl/>
                <w:lang w:bidi="ar-EG"/>
              </w:rPr>
              <w:t>4</w:t>
            </w:r>
            <w:r w:rsidRPr="00E66EE1">
              <w:rPr>
                <w:rFonts w:asciiTheme="majorBidi" w:hAnsiTheme="majorBidi" w:cstheme="majorBidi"/>
                <w:b/>
                <w:bCs/>
                <w:lang w:bidi="ar-EG"/>
              </w:rPr>
              <w:t>)</w:t>
            </w:r>
          </w:p>
        </w:tc>
      </w:tr>
      <w:tr w:rsidR="00FD4083" w:rsidRPr="00E66EE1" w14:paraId="3FA623FF"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0C01D7A" w14:textId="77777777" w:rsidR="003B724A" w:rsidRPr="00E66EE1" w:rsidRDefault="003B724A" w:rsidP="006C7B0A">
            <w:pPr>
              <w:tabs>
                <w:tab w:val="left" w:pos="6396"/>
              </w:tabs>
              <w:bidi w:val="0"/>
              <w:spacing w:line="276" w:lineRule="auto"/>
              <w:jc w:val="both"/>
              <w:rPr>
                <w:rFonts w:asciiTheme="majorBidi" w:hAnsiTheme="majorBidi" w:cstheme="majorBidi"/>
                <w:b/>
                <w:bCs/>
                <w:lang w:bidi="ar-EG"/>
              </w:rPr>
            </w:pPr>
            <w:r w:rsidRPr="00E66EE1">
              <w:rPr>
                <w:rFonts w:asciiTheme="majorBidi" w:hAnsiTheme="majorBidi" w:cstheme="majorBidi"/>
                <w:b/>
                <w:bCs/>
                <w:lang w:eastAsia="ar-SA"/>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0EF754FF" w14:textId="77777777" w:rsidR="00130441" w:rsidRPr="00E66EE1" w:rsidRDefault="00130441" w:rsidP="00D71D7A">
            <w:pPr>
              <w:bidi w:val="0"/>
              <w:spacing w:after="120" w:line="18" w:lineRule="atLeast"/>
              <w:jc w:val="both"/>
              <w:rPr>
                <w:rFonts w:asciiTheme="majorBidi" w:hAnsiTheme="majorBidi" w:cstheme="majorBidi"/>
                <w:b/>
                <w:bCs/>
                <w:lang w:bidi="ar-EG"/>
              </w:rPr>
            </w:pPr>
            <w:r w:rsidRPr="00E66EE1">
              <w:rPr>
                <w:rFonts w:eastAsiaTheme="minorHAnsi" w:cs="Times New Roman"/>
                <w:b/>
                <w:bCs/>
              </w:rPr>
              <w:t xml:space="preserve">The Impact of the Risk Management Committee Characteristics and Readability of Financial Reports on Stock Price Crash Risk </w:t>
            </w:r>
            <w:r w:rsidRPr="00E66EE1">
              <w:rPr>
                <w:rFonts w:ascii="Times New Roman,Bold" w:eastAsiaTheme="minorHAnsi" w:hAnsi="Times New Roman,Bold" w:cs="Times New Roman,Bold"/>
                <w:b/>
                <w:bCs/>
              </w:rPr>
              <w:t xml:space="preserve">– </w:t>
            </w:r>
            <w:r w:rsidRPr="00E66EE1">
              <w:rPr>
                <w:rFonts w:eastAsiaTheme="minorHAnsi" w:cs="Times New Roman"/>
                <w:b/>
                <w:bCs/>
              </w:rPr>
              <w:t>An Empirical Study on Listed Firms in the Egyptian Stock Exchange</w:t>
            </w:r>
          </w:p>
          <w:p w14:paraId="05379044" w14:textId="1D8B959C" w:rsidR="003B724A" w:rsidRPr="00E66EE1" w:rsidRDefault="003B724A" w:rsidP="00D71D7A">
            <w:pPr>
              <w:tabs>
                <w:tab w:val="left" w:pos="6396"/>
              </w:tabs>
              <w:bidi w:val="0"/>
              <w:spacing w:line="276" w:lineRule="auto"/>
              <w:jc w:val="both"/>
              <w:rPr>
                <w:rFonts w:asciiTheme="majorBidi" w:hAnsiTheme="majorBidi" w:cstheme="majorBidi"/>
                <w:b/>
                <w:bCs/>
                <w:lang w:bidi="ar-EG"/>
              </w:rPr>
            </w:pPr>
          </w:p>
        </w:tc>
      </w:tr>
      <w:tr w:rsidR="000F49CF" w:rsidRPr="00E66EE1" w14:paraId="4B0DB28D" w14:textId="77777777" w:rsidTr="000F49CF">
        <w:trPr>
          <w:trHeight w:val="1297"/>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63BFB651" w14:textId="2BEFF781" w:rsidR="000F49CF" w:rsidRPr="00E66EE1" w:rsidRDefault="000F49CF" w:rsidP="006C7B0A">
            <w:pPr>
              <w:tabs>
                <w:tab w:val="left" w:pos="6396"/>
              </w:tabs>
              <w:bidi w:val="0"/>
              <w:spacing w:line="276" w:lineRule="auto"/>
              <w:jc w:val="both"/>
              <w:rPr>
                <w:rFonts w:asciiTheme="majorBidi" w:hAnsiTheme="majorBidi" w:cstheme="majorBidi"/>
                <w:b/>
                <w:bCs/>
                <w:lang w:bidi="ar-EG"/>
              </w:rPr>
            </w:pPr>
            <w:r w:rsidRPr="00E66EE1">
              <w:rPr>
                <w:rFonts w:asciiTheme="majorBidi" w:hAnsiTheme="majorBidi" w:cstheme="majorBidi"/>
                <w:b/>
                <w:bCs/>
                <w:lang w:bidi="ar-EG"/>
              </w:rPr>
              <w:t>Author Names</w:t>
            </w:r>
          </w:p>
        </w:tc>
        <w:tc>
          <w:tcPr>
            <w:tcW w:w="6812" w:type="dxa"/>
            <w:tcBorders>
              <w:top w:val="single" w:sz="12" w:space="0" w:color="auto"/>
              <w:left w:val="single" w:sz="12" w:space="0" w:color="auto"/>
              <w:right w:val="single" w:sz="12" w:space="0" w:color="auto"/>
            </w:tcBorders>
            <w:hideMark/>
          </w:tcPr>
          <w:p w14:paraId="456DE047" w14:textId="77777777" w:rsidR="000F49CF" w:rsidRPr="00E66EE1" w:rsidRDefault="000F49CF" w:rsidP="00D71D7A">
            <w:pPr>
              <w:bidi w:val="0"/>
              <w:spacing w:line="276" w:lineRule="auto"/>
              <w:jc w:val="both"/>
              <w:rPr>
                <w:rFonts w:cs="Times New Roman"/>
                <w:b/>
                <w:bCs/>
                <w:rtl/>
              </w:rPr>
            </w:pPr>
          </w:p>
          <w:p w14:paraId="49E7242A" w14:textId="308A51B8" w:rsidR="000F49CF" w:rsidRPr="00E66EE1" w:rsidRDefault="000F49CF" w:rsidP="00D71D7A">
            <w:pPr>
              <w:suppressAutoHyphens/>
              <w:bidi w:val="0"/>
              <w:spacing w:line="276" w:lineRule="auto"/>
              <w:jc w:val="center"/>
              <w:rPr>
                <w:rFonts w:asciiTheme="majorBidi" w:hAnsiTheme="majorBidi" w:cstheme="majorBidi"/>
                <w:b/>
                <w:bCs/>
              </w:rPr>
            </w:pPr>
            <w:r w:rsidRPr="00E66EE1">
              <w:rPr>
                <w:rFonts w:cs="Times New Roman"/>
                <w:b/>
                <w:bCs/>
              </w:rPr>
              <w:t xml:space="preserve">Dr. Heba </w:t>
            </w:r>
            <w:r w:rsidRPr="00E66EE1">
              <w:rPr>
                <w:rFonts w:ascii="Aptos" w:eastAsia="Aptos" w:hAnsi="Aptos" w:cs="Arial"/>
                <w:b/>
                <w:bCs/>
                <w:kern w:val="2"/>
                <w:lang w:val="en-NZ"/>
                <w14:ligatures w14:val="standardContextual"/>
              </w:rPr>
              <w:t>Bashir El-</w:t>
            </w:r>
            <w:proofErr w:type="spellStart"/>
            <w:r w:rsidRPr="00E66EE1">
              <w:rPr>
                <w:rFonts w:ascii="Aptos" w:eastAsia="Aptos" w:hAnsi="Aptos" w:cs="Arial"/>
                <w:b/>
                <w:bCs/>
                <w:kern w:val="2"/>
                <w:lang w:val="en-NZ"/>
                <w14:ligatures w14:val="standardContextual"/>
              </w:rPr>
              <w:t>Toukhi</w:t>
            </w:r>
            <w:proofErr w:type="spellEnd"/>
            <w:r w:rsidRPr="00E66EE1">
              <w:rPr>
                <w:rFonts w:ascii="Aptos" w:eastAsia="Aptos" w:hAnsi="Aptos" w:cs="Arial"/>
                <w:b/>
                <w:bCs/>
                <w:kern w:val="2"/>
                <w:lang w:val="en-NZ"/>
                <w14:ligatures w14:val="standardContextual"/>
              </w:rPr>
              <w:t xml:space="preserve"> Abdelfattah</w:t>
            </w:r>
          </w:p>
          <w:p w14:paraId="770EA864" w14:textId="31206D4C" w:rsidR="000F49CF" w:rsidRPr="00E66EE1" w:rsidRDefault="000F49CF" w:rsidP="00D71D7A">
            <w:pPr>
              <w:suppressAutoHyphens/>
              <w:bidi w:val="0"/>
              <w:spacing w:line="276" w:lineRule="auto"/>
              <w:jc w:val="center"/>
              <w:rPr>
                <w:rFonts w:asciiTheme="majorBidi" w:hAnsiTheme="majorBidi" w:cstheme="majorBidi"/>
                <w:b/>
                <w:bCs/>
                <w:highlight w:val="yellow"/>
              </w:rPr>
            </w:pPr>
            <w:r w:rsidRPr="00E66EE1">
              <w:rPr>
                <w:rFonts w:ascii="Aptos" w:eastAsia="Aptos" w:hAnsi="Aptos" w:cs="Arial"/>
                <w:kern w:val="2"/>
                <w:lang w:val="en-NZ"/>
                <w14:ligatures w14:val="standardContextual"/>
              </w:rPr>
              <w:t>Lecturer of Accounting</w:t>
            </w:r>
            <w:r w:rsidRPr="00E66EE1">
              <w:rPr>
                <w:rFonts w:eastAsia="Aptos" w:cs="Times New Roman"/>
                <w:kern w:val="2"/>
                <w:lang w:val="en-NZ"/>
                <w14:ligatures w14:val="standardContextual"/>
              </w:rPr>
              <w:t xml:space="preserve"> and Auditing Department, Faculty of Commerce, </w:t>
            </w:r>
            <w:proofErr w:type="spellStart"/>
            <w:r w:rsidRPr="00E66EE1">
              <w:rPr>
                <w:rFonts w:eastAsia="Aptos" w:cs="Times New Roman"/>
                <w:kern w:val="2"/>
                <w:lang w:val="en-NZ"/>
                <w14:ligatures w14:val="standardContextual"/>
              </w:rPr>
              <w:t>Benha</w:t>
            </w:r>
            <w:proofErr w:type="spellEnd"/>
            <w:r w:rsidRPr="00E66EE1">
              <w:rPr>
                <w:rFonts w:eastAsia="Aptos" w:cs="Times New Roman"/>
                <w:kern w:val="2"/>
                <w:lang w:val="en-NZ"/>
                <w14:ligatures w14:val="standardContextual"/>
              </w:rPr>
              <w:t xml:space="preserve"> University</w:t>
            </w:r>
          </w:p>
          <w:p w14:paraId="085F038F" w14:textId="77777777" w:rsidR="000F49CF" w:rsidRPr="00E66EE1" w:rsidRDefault="000F49CF" w:rsidP="00D71D7A">
            <w:pPr>
              <w:tabs>
                <w:tab w:val="left" w:pos="2280"/>
              </w:tabs>
              <w:bidi w:val="0"/>
              <w:jc w:val="both"/>
              <w:rPr>
                <w:rFonts w:asciiTheme="majorBidi" w:hAnsiTheme="majorBidi" w:cstheme="majorBidi"/>
                <w:b/>
                <w:bCs/>
                <w:highlight w:val="yellow"/>
                <w:rtl/>
              </w:rPr>
            </w:pPr>
          </w:p>
          <w:p w14:paraId="4EB684B3" w14:textId="75C88002" w:rsidR="000F49CF" w:rsidRPr="00E66EE1" w:rsidRDefault="000F49CF" w:rsidP="00D71D7A">
            <w:pPr>
              <w:bidi w:val="0"/>
              <w:jc w:val="both"/>
              <w:rPr>
                <w:rFonts w:asciiTheme="majorBidi" w:hAnsiTheme="majorBidi" w:cstheme="majorBidi"/>
                <w:b/>
                <w:bCs/>
                <w:highlight w:val="yellow"/>
              </w:rPr>
            </w:pPr>
          </w:p>
        </w:tc>
      </w:tr>
      <w:tr w:rsidR="00FD4083" w:rsidRPr="00E66EE1" w14:paraId="546CB55C"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4E469886" w14:textId="77777777" w:rsidR="003B724A" w:rsidRPr="00E66EE1" w:rsidRDefault="003B724A" w:rsidP="006C7B0A">
            <w:pPr>
              <w:tabs>
                <w:tab w:val="left" w:pos="6396"/>
              </w:tabs>
              <w:bidi w:val="0"/>
              <w:spacing w:line="276" w:lineRule="auto"/>
              <w:jc w:val="both"/>
              <w:rPr>
                <w:rFonts w:asciiTheme="majorBidi" w:hAnsiTheme="majorBidi" w:cstheme="majorBidi"/>
                <w:b/>
                <w:bCs/>
                <w:lang w:bidi="ar-EG"/>
              </w:rPr>
            </w:pPr>
            <w:r w:rsidRPr="00E66EE1">
              <w:rPr>
                <w:rFonts w:asciiTheme="majorBidi" w:hAnsiTheme="majorBidi" w:cstheme="majorBidi"/>
                <w:b/>
                <w:bCs/>
                <w:lang w:bidi="ar-EG"/>
              </w:rPr>
              <w:t>Journal</w:t>
            </w:r>
          </w:p>
        </w:tc>
        <w:tc>
          <w:tcPr>
            <w:tcW w:w="6812" w:type="dxa"/>
            <w:tcBorders>
              <w:top w:val="single" w:sz="12" w:space="0" w:color="auto"/>
              <w:left w:val="single" w:sz="12" w:space="0" w:color="auto"/>
              <w:bottom w:val="single" w:sz="12" w:space="0" w:color="auto"/>
              <w:right w:val="single" w:sz="12" w:space="0" w:color="auto"/>
            </w:tcBorders>
            <w:hideMark/>
          </w:tcPr>
          <w:p w14:paraId="3CEF52C9" w14:textId="04CBBC77" w:rsidR="00545EDA" w:rsidRPr="00E66EE1" w:rsidRDefault="00545EDA" w:rsidP="00D71D7A">
            <w:pPr>
              <w:pStyle w:val="NormalWeb"/>
              <w:suppressAutoHyphens/>
              <w:jc w:val="both"/>
              <w:rPr>
                <w:b/>
                <w:bCs/>
                <w:sz w:val="28"/>
                <w:szCs w:val="28"/>
              </w:rPr>
            </w:pPr>
            <w:r w:rsidRPr="00E66EE1">
              <w:rPr>
                <w:rStyle w:val="Strong"/>
                <w:sz w:val="28"/>
                <w:szCs w:val="28"/>
              </w:rPr>
              <w:t xml:space="preserve">The Scientific Journal </w:t>
            </w:r>
            <w:r w:rsidR="002F7027" w:rsidRPr="00E66EE1">
              <w:rPr>
                <w:rStyle w:val="Strong"/>
                <w:sz w:val="28"/>
                <w:szCs w:val="28"/>
              </w:rPr>
              <w:t>for</w:t>
            </w:r>
            <w:r w:rsidRPr="00E66EE1">
              <w:rPr>
                <w:rStyle w:val="Strong"/>
                <w:sz w:val="28"/>
                <w:szCs w:val="28"/>
              </w:rPr>
              <w:t xml:space="preserve"> Commercial Research</w:t>
            </w:r>
            <w:r w:rsidRPr="00E66EE1">
              <w:rPr>
                <w:b/>
                <w:bCs/>
                <w:sz w:val="28"/>
                <w:szCs w:val="28"/>
              </w:rPr>
              <w:t>, Faculty of Commerce, Menoufia University</w:t>
            </w:r>
            <w:r w:rsidRPr="00E66EE1">
              <w:rPr>
                <w:rFonts w:hint="cs"/>
                <w:b/>
                <w:bCs/>
                <w:sz w:val="28"/>
                <w:szCs w:val="28"/>
                <w:rtl/>
              </w:rPr>
              <w:t>,</w:t>
            </w:r>
            <w:r w:rsidRPr="00E66EE1">
              <w:rPr>
                <w:b/>
                <w:bCs/>
                <w:sz w:val="28"/>
                <w:szCs w:val="28"/>
              </w:rPr>
              <w:t xml:space="preserve"> No. 4, Part 2, October 2024.</w:t>
            </w:r>
          </w:p>
          <w:p w14:paraId="05562240" w14:textId="25EAD4B8" w:rsidR="003B724A" w:rsidRPr="00E66EE1" w:rsidRDefault="003B724A" w:rsidP="00D71D7A">
            <w:pPr>
              <w:tabs>
                <w:tab w:val="left" w:pos="6396"/>
              </w:tabs>
              <w:bidi w:val="0"/>
              <w:jc w:val="both"/>
              <w:rPr>
                <w:rFonts w:asciiTheme="majorBidi" w:hAnsiTheme="majorBidi" w:cstheme="majorBidi"/>
                <w:b/>
                <w:bCs/>
                <w:lang w:bidi="ar-EG"/>
              </w:rPr>
            </w:pPr>
          </w:p>
        </w:tc>
      </w:tr>
    </w:tbl>
    <w:p w14:paraId="69766888"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7E9508A3"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3679503F"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12DFAC00"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29D64342"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1BDF0ADA"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56B018CC"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3CB42E84"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719919BF" w14:textId="77777777" w:rsidR="002F7027" w:rsidRPr="00E66EE1" w:rsidRDefault="002F7027" w:rsidP="002F7027">
      <w:pPr>
        <w:bidi w:val="0"/>
        <w:spacing w:after="120" w:line="18" w:lineRule="atLeast"/>
        <w:jc w:val="both"/>
        <w:rPr>
          <w:rFonts w:asciiTheme="majorBidi" w:hAnsiTheme="majorBidi" w:cstheme="majorBidi"/>
          <w:b/>
          <w:bCs/>
          <w:color w:val="FF0000"/>
          <w:lang w:bidi="ar-EG"/>
        </w:rPr>
      </w:pPr>
    </w:p>
    <w:p w14:paraId="0685D69B" w14:textId="77777777" w:rsidR="002F7027" w:rsidRPr="00E66EE1" w:rsidRDefault="002F7027" w:rsidP="002F7027">
      <w:pPr>
        <w:bidi w:val="0"/>
        <w:spacing w:after="120" w:line="18" w:lineRule="atLeast"/>
        <w:jc w:val="both"/>
        <w:rPr>
          <w:rFonts w:asciiTheme="majorBidi" w:hAnsiTheme="majorBidi" w:cstheme="majorBidi"/>
          <w:b/>
          <w:bCs/>
          <w:color w:val="FF0000"/>
          <w:lang w:bidi="ar-EG"/>
        </w:rPr>
      </w:pPr>
    </w:p>
    <w:p w14:paraId="65732470" w14:textId="77777777" w:rsidR="002F7027" w:rsidRPr="00E66EE1" w:rsidRDefault="002F7027" w:rsidP="002F7027">
      <w:pPr>
        <w:bidi w:val="0"/>
        <w:spacing w:after="120" w:line="18" w:lineRule="atLeast"/>
        <w:jc w:val="both"/>
        <w:rPr>
          <w:rFonts w:asciiTheme="majorBidi" w:hAnsiTheme="majorBidi" w:cstheme="majorBidi"/>
          <w:b/>
          <w:bCs/>
          <w:color w:val="FF0000"/>
          <w:lang w:bidi="ar-EG"/>
        </w:rPr>
      </w:pPr>
    </w:p>
    <w:p w14:paraId="639DE02A" w14:textId="77777777" w:rsidR="002F7027" w:rsidRPr="00E66EE1" w:rsidRDefault="002F7027" w:rsidP="002F7027">
      <w:pPr>
        <w:bidi w:val="0"/>
        <w:spacing w:after="120" w:line="18" w:lineRule="atLeast"/>
        <w:jc w:val="both"/>
        <w:rPr>
          <w:rFonts w:asciiTheme="majorBidi" w:hAnsiTheme="majorBidi" w:cstheme="majorBidi"/>
          <w:b/>
          <w:bCs/>
          <w:color w:val="FF0000"/>
          <w:lang w:bidi="ar-EG"/>
        </w:rPr>
      </w:pPr>
    </w:p>
    <w:p w14:paraId="4BE48040" w14:textId="77777777" w:rsidR="003B724A" w:rsidRPr="00E66EE1" w:rsidRDefault="003B724A" w:rsidP="006C7B0A">
      <w:pPr>
        <w:bidi w:val="0"/>
        <w:spacing w:after="120" w:line="18" w:lineRule="atLeast"/>
        <w:jc w:val="both"/>
        <w:rPr>
          <w:rFonts w:asciiTheme="majorBidi" w:hAnsiTheme="majorBidi" w:cstheme="majorBidi"/>
          <w:b/>
          <w:bCs/>
          <w:color w:val="FF0000"/>
          <w:lang w:bidi="ar-EG"/>
        </w:rPr>
      </w:pPr>
    </w:p>
    <w:p w14:paraId="3C22A622" w14:textId="41649FFC" w:rsidR="00E77E41" w:rsidRPr="00E66EE1" w:rsidRDefault="00E77E41" w:rsidP="00731150">
      <w:pPr>
        <w:pStyle w:val="ListParagraph"/>
        <w:numPr>
          <w:ilvl w:val="0"/>
          <w:numId w:val="34"/>
        </w:numPr>
        <w:suppressAutoHyphens/>
        <w:bidi w:val="0"/>
        <w:spacing w:before="100" w:beforeAutospacing="1" w:after="100" w:afterAutospacing="1"/>
        <w:ind w:left="270" w:hanging="270"/>
        <w:jc w:val="both"/>
        <w:outlineLvl w:val="2"/>
        <w:rPr>
          <w:rFonts w:asciiTheme="majorBidi" w:hAnsiTheme="majorBidi" w:cstheme="majorBidi"/>
          <w:b/>
          <w:bCs/>
        </w:rPr>
      </w:pPr>
      <w:r w:rsidRPr="00E66EE1">
        <w:rPr>
          <w:rFonts w:asciiTheme="majorBidi" w:hAnsiTheme="majorBidi" w:cstheme="majorBidi"/>
          <w:b/>
          <w:bCs/>
        </w:rPr>
        <w:lastRenderedPageBreak/>
        <w:t>Research Problem</w:t>
      </w:r>
      <w:r w:rsidR="006B6454" w:rsidRPr="00E66EE1">
        <w:rPr>
          <w:rFonts w:asciiTheme="majorBidi" w:hAnsiTheme="majorBidi" w:cstheme="majorBidi"/>
          <w:b/>
          <w:bCs/>
        </w:rPr>
        <w:t>:</w:t>
      </w:r>
    </w:p>
    <w:p w14:paraId="184C4237" w14:textId="77777777" w:rsidR="00E77E41" w:rsidRPr="00E66EE1" w:rsidRDefault="00E77E41"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Financial markets have witnessed numerous crises resulting from the collapse of major companies' stock prices across various countries. It has been proven that the boards of directors of these companies played a fundamental role in fraud and manipulation when preparing financial reports, negatively impacting the quality of financial information disclosed in these reports.</w:t>
      </w:r>
    </w:p>
    <w:p w14:paraId="409505FB" w14:textId="066C961B" w:rsidR="00E77E41" w:rsidRPr="00E66EE1" w:rsidRDefault="00E77E41" w:rsidP="002B2965">
      <w:pPr>
        <w:suppressAutoHyphens/>
        <w:bidi w:val="0"/>
        <w:spacing w:before="100" w:beforeAutospacing="1" w:after="100" w:afterAutospacing="1"/>
        <w:jc w:val="both"/>
        <w:rPr>
          <w:rFonts w:asciiTheme="majorBidi" w:hAnsiTheme="majorBidi" w:cstheme="majorBidi"/>
          <w:rtl/>
        </w:rPr>
      </w:pPr>
      <w:r w:rsidRPr="00E66EE1">
        <w:rPr>
          <w:rFonts w:asciiTheme="majorBidi" w:hAnsiTheme="majorBidi" w:cstheme="majorBidi"/>
        </w:rPr>
        <w:t xml:space="preserve">Stock markets serve as a reflection of a country's economic condition and act as a primary driver of economic growth and development. Therefore, understanding stock price behavior and the risks associated with it, such as crashes, is crucial. The stock price crash </w:t>
      </w:r>
      <w:r w:rsidR="002B2965" w:rsidRPr="00E66EE1">
        <w:rPr>
          <w:rFonts w:asciiTheme="majorBidi" w:hAnsiTheme="majorBidi" w:cstheme="majorBidi"/>
        </w:rPr>
        <w:t xml:space="preserve">risk </w:t>
      </w:r>
      <w:r w:rsidRPr="00E66EE1">
        <w:rPr>
          <w:rFonts w:asciiTheme="majorBidi" w:hAnsiTheme="majorBidi" w:cstheme="majorBidi"/>
        </w:rPr>
        <w:t>is a significant concern for both investors and companies, as it influences investors' decision-making and affects how companies manage their risks</w:t>
      </w:r>
      <w:r w:rsidR="00801D19" w:rsidRPr="00E66EE1">
        <w:rPr>
          <w:rFonts w:asciiTheme="majorBidi" w:hAnsiTheme="majorBidi" w:cstheme="majorBidi"/>
          <w:rtl/>
        </w:rPr>
        <w:t>.</w:t>
      </w:r>
    </w:p>
    <w:p w14:paraId="79E2EF6C" w14:textId="1919DBCD" w:rsidR="00801D19" w:rsidRPr="00E66EE1" w:rsidRDefault="00801D19"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 xml:space="preserve">Many studies have examined the determinants affecting stock price crash risk, including corporate governance. Governance mechanisms play a crucial role in enhancing financial disclosure and the quality of financial reports, thereby reducing the </w:t>
      </w:r>
      <w:r w:rsidR="003A1D5A" w:rsidRPr="00E66EE1">
        <w:rPr>
          <w:rFonts w:asciiTheme="majorBidi" w:hAnsiTheme="majorBidi" w:cstheme="majorBidi"/>
          <w:sz w:val="28"/>
          <w:szCs w:val="28"/>
        </w:rPr>
        <w:t>stock price crash risk</w:t>
      </w:r>
      <w:r w:rsidRPr="00E66EE1">
        <w:rPr>
          <w:rFonts w:asciiTheme="majorBidi" w:hAnsiTheme="majorBidi" w:cstheme="majorBidi"/>
          <w:sz w:val="28"/>
          <w:szCs w:val="28"/>
        </w:rPr>
        <w:t>. The existence of a risk management committee is considered one of the internal corporate governance mechanisms.</w:t>
      </w:r>
    </w:p>
    <w:p w14:paraId="1207FBEC" w14:textId="77777777" w:rsidR="00801D19" w:rsidRPr="00E66EE1" w:rsidRDefault="00801D19" w:rsidP="002B2965">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t xml:space="preserve">In Egypt, the </w:t>
      </w:r>
      <w:r w:rsidRPr="00E66EE1">
        <w:rPr>
          <w:rStyle w:val="Strong"/>
          <w:rFonts w:asciiTheme="majorBidi" w:hAnsiTheme="majorBidi" w:cstheme="majorBidi"/>
          <w:b w:val="0"/>
          <w:bCs w:val="0"/>
          <w:sz w:val="28"/>
          <w:szCs w:val="28"/>
        </w:rPr>
        <w:t>Corporate Governance Rules and Standards Guide</w:t>
      </w:r>
      <w:r w:rsidRPr="00E66EE1">
        <w:rPr>
          <w:rFonts w:asciiTheme="majorBidi" w:hAnsiTheme="majorBidi" w:cstheme="majorBidi"/>
          <w:sz w:val="28"/>
          <w:szCs w:val="28"/>
        </w:rPr>
        <w:t xml:space="preserve"> (Second Edition) was issued in 2011, which highlighted the possibility of forming a board committee dedicated to risk management. These rules were further developed with the issuance of the </w:t>
      </w:r>
      <w:r w:rsidRPr="00E66EE1">
        <w:rPr>
          <w:rStyle w:val="Strong"/>
          <w:rFonts w:asciiTheme="majorBidi" w:hAnsiTheme="majorBidi" w:cstheme="majorBidi"/>
          <w:b w:val="0"/>
          <w:bCs w:val="0"/>
          <w:sz w:val="28"/>
          <w:szCs w:val="28"/>
        </w:rPr>
        <w:t>Egyptian Corporate Governance Guide</w:t>
      </w:r>
      <w:r w:rsidRPr="00E66EE1">
        <w:rPr>
          <w:rFonts w:asciiTheme="majorBidi" w:hAnsiTheme="majorBidi" w:cstheme="majorBidi"/>
          <w:sz w:val="28"/>
          <w:szCs w:val="28"/>
        </w:rPr>
        <w:t xml:space="preserve"> (Third Edition) in 2016, which provided a detailed explanation of the responsibilities of the risk management committee.</w:t>
      </w:r>
    </w:p>
    <w:p w14:paraId="0C12714D" w14:textId="650E7DCE" w:rsidR="00827150" w:rsidRPr="00E66EE1" w:rsidRDefault="00827150"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 xml:space="preserve">The </w:t>
      </w:r>
      <w:r w:rsidRPr="00E66EE1">
        <w:rPr>
          <w:rStyle w:val="Strong"/>
          <w:rFonts w:asciiTheme="majorBidi" w:hAnsiTheme="majorBidi" w:cstheme="majorBidi"/>
          <w:b w:val="0"/>
          <w:bCs w:val="0"/>
          <w:sz w:val="28"/>
          <w:szCs w:val="28"/>
        </w:rPr>
        <w:t>Third Edition of Corporate Governance</w:t>
      </w:r>
      <w:r w:rsidRPr="00E66EE1">
        <w:rPr>
          <w:rFonts w:asciiTheme="majorBidi" w:hAnsiTheme="majorBidi" w:cstheme="majorBidi"/>
          <w:sz w:val="28"/>
          <w:szCs w:val="28"/>
        </w:rPr>
        <w:t xml:space="preserve"> in Egypt </w:t>
      </w:r>
      <w:r w:rsidR="003A1D5A" w:rsidRPr="00E66EE1">
        <w:rPr>
          <w:rFonts w:asciiTheme="majorBidi" w:hAnsiTheme="majorBidi" w:cstheme="majorBidi"/>
          <w:sz w:val="28"/>
          <w:szCs w:val="28"/>
        </w:rPr>
        <w:t>is considered</w:t>
      </w:r>
      <w:r w:rsidRPr="00E66EE1">
        <w:rPr>
          <w:rFonts w:asciiTheme="majorBidi" w:hAnsiTheme="majorBidi" w:cstheme="majorBidi"/>
          <w:sz w:val="28"/>
          <w:szCs w:val="28"/>
        </w:rPr>
        <w:t xml:space="preserve"> the beginning of widespread attention to the </w:t>
      </w:r>
      <w:r w:rsidRPr="00E66EE1">
        <w:rPr>
          <w:rStyle w:val="Strong"/>
          <w:rFonts w:asciiTheme="majorBidi" w:hAnsiTheme="majorBidi" w:cstheme="majorBidi"/>
          <w:b w:val="0"/>
          <w:bCs w:val="0"/>
          <w:sz w:val="28"/>
          <w:szCs w:val="28"/>
        </w:rPr>
        <w:t>Risk Management Committee</w:t>
      </w:r>
      <w:r w:rsidRPr="00E66EE1">
        <w:rPr>
          <w:rFonts w:asciiTheme="majorBidi" w:hAnsiTheme="majorBidi" w:cstheme="majorBidi"/>
          <w:sz w:val="28"/>
          <w:szCs w:val="28"/>
        </w:rPr>
        <w:t>, considering it one of the key pillars of good governance. Effective governance implementation enables companies to mitigate various risks they face while enhancing their sustainability and competitiveness.</w:t>
      </w:r>
    </w:p>
    <w:p w14:paraId="3A9159CF" w14:textId="0773D16F" w:rsidR="00827150" w:rsidRPr="00E66EE1" w:rsidRDefault="00827150" w:rsidP="002B2965">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t xml:space="preserve">On the other hand, </w:t>
      </w:r>
      <w:r w:rsidR="003A1D5A" w:rsidRPr="00E66EE1">
        <w:rPr>
          <w:rFonts w:asciiTheme="majorBidi" w:hAnsiTheme="majorBidi" w:cstheme="majorBidi"/>
          <w:sz w:val="28"/>
          <w:szCs w:val="28"/>
        </w:rPr>
        <w:t>investors’</w:t>
      </w:r>
      <w:r w:rsidRPr="00E66EE1">
        <w:rPr>
          <w:rFonts w:asciiTheme="majorBidi" w:hAnsiTheme="majorBidi" w:cstheme="majorBidi"/>
          <w:sz w:val="28"/>
          <w:szCs w:val="28"/>
        </w:rPr>
        <w:t xml:space="preserve"> demand for risk-related information has increased in recent years. Investors continuously require the disclosure of both </w:t>
      </w:r>
      <w:r w:rsidRPr="00E66EE1">
        <w:rPr>
          <w:rStyle w:val="Strong"/>
          <w:rFonts w:asciiTheme="majorBidi" w:hAnsiTheme="majorBidi" w:cstheme="majorBidi"/>
          <w:b w:val="0"/>
          <w:bCs w:val="0"/>
          <w:sz w:val="28"/>
          <w:szCs w:val="28"/>
        </w:rPr>
        <w:t>quantitative and qualitative risk information</w:t>
      </w:r>
      <w:r w:rsidRPr="00E66EE1">
        <w:rPr>
          <w:rFonts w:asciiTheme="majorBidi" w:hAnsiTheme="majorBidi" w:cstheme="majorBidi"/>
          <w:sz w:val="28"/>
          <w:szCs w:val="28"/>
        </w:rPr>
        <w:t xml:space="preserve"> regarding current or future risks faced by a company. This helps them assess the company's value, evaluate the present and future risk environment surrounding their investments, and ultimately determine the company’s ability to survive and sustain its operations. Consequently, this contributes to reducing the likelihood of corporate financial failure.</w:t>
      </w:r>
    </w:p>
    <w:p w14:paraId="5C4CEF22" w14:textId="77777777" w:rsidR="00827150" w:rsidRPr="00E66EE1" w:rsidRDefault="00827150"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 xml:space="preserve">The existence of </w:t>
      </w:r>
      <w:r w:rsidRPr="00E66EE1">
        <w:rPr>
          <w:rStyle w:val="Strong"/>
          <w:rFonts w:asciiTheme="majorBidi" w:hAnsiTheme="majorBidi" w:cstheme="majorBidi"/>
          <w:b w:val="0"/>
          <w:bCs w:val="0"/>
          <w:sz w:val="28"/>
          <w:szCs w:val="28"/>
        </w:rPr>
        <w:t>risk management</w:t>
      </w:r>
      <w:r w:rsidRPr="00E66EE1">
        <w:rPr>
          <w:rFonts w:asciiTheme="majorBidi" w:hAnsiTheme="majorBidi" w:cstheme="majorBidi"/>
          <w:sz w:val="28"/>
          <w:szCs w:val="28"/>
        </w:rPr>
        <w:t xml:space="preserve"> without proper </w:t>
      </w:r>
      <w:r w:rsidRPr="00E66EE1">
        <w:rPr>
          <w:rStyle w:val="Strong"/>
          <w:rFonts w:asciiTheme="majorBidi" w:hAnsiTheme="majorBidi" w:cstheme="majorBidi"/>
          <w:b w:val="0"/>
          <w:bCs w:val="0"/>
          <w:sz w:val="28"/>
          <w:szCs w:val="28"/>
        </w:rPr>
        <w:t>disclosure</w:t>
      </w:r>
      <w:r w:rsidRPr="00E66EE1">
        <w:rPr>
          <w:rFonts w:asciiTheme="majorBidi" w:hAnsiTheme="majorBidi" w:cstheme="majorBidi"/>
          <w:sz w:val="28"/>
          <w:szCs w:val="28"/>
        </w:rPr>
        <w:t xml:space="preserve"> can lead to several issues, the most significant of which is </w:t>
      </w:r>
      <w:r w:rsidRPr="00E66EE1">
        <w:rPr>
          <w:rStyle w:val="Strong"/>
          <w:rFonts w:asciiTheme="majorBidi" w:hAnsiTheme="majorBidi" w:cstheme="majorBidi"/>
          <w:b w:val="0"/>
          <w:bCs w:val="0"/>
          <w:sz w:val="28"/>
          <w:szCs w:val="28"/>
        </w:rPr>
        <w:t>information asymmetry</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 xml:space="preserve">between </w:t>
      </w:r>
      <w:r w:rsidRPr="00E66EE1">
        <w:rPr>
          <w:rFonts w:asciiTheme="majorBidi" w:hAnsiTheme="majorBidi" w:cstheme="majorBidi"/>
          <w:sz w:val="28"/>
          <w:szCs w:val="28"/>
        </w:rPr>
        <w:lastRenderedPageBreak/>
        <w:t>company management and</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external investors.</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Risk disclosure</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 xml:space="preserve">refers to informing stakeholders about any </w:t>
      </w:r>
      <w:r w:rsidRPr="00E66EE1">
        <w:rPr>
          <w:rStyle w:val="Strong"/>
          <w:rFonts w:asciiTheme="majorBidi" w:hAnsiTheme="majorBidi" w:cstheme="majorBidi"/>
          <w:b w:val="0"/>
          <w:bCs w:val="0"/>
          <w:sz w:val="28"/>
          <w:szCs w:val="28"/>
        </w:rPr>
        <w:t>opportunity, probability, risk, harm, or threat</w:t>
      </w:r>
      <w:r w:rsidRPr="00E66EE1">
        <w:rPr>
          <w:rFonts w:asciiTheme="majorBidi" w:hAnsiTheme="majorBidi" w:cstheme="majorBidi"/>
          <w:sz w:val="28"/>
          <w:szCs w:val="28"/>
        </w:rPr>
        <w:t xml:space="preserve"> that currently affects the company or may impact it in the future, as well as how these risks or opportunities are managed.</w:t>
      </w:r>
    </w:p>
    <w:p w14:paraId="0E7EE184" w14:textId="77777777" w:rsidR="00827150" w:rsidRPr="00E66EE1" w:rsidRDefault="00827150"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 xml:space="preserve">Risk disclosure offers several benefits, the most important of which is </w:t>
      </w:r>
      <w:r w:rsidRPr="00E66EE1">
        <w:rPr>
          <w:rStyle w:val="Strong"/>
          <w:rFonts w:asciiTheme="majorBidi" w:hAnsiTheme="majorBidi" w:cstheme="majorBidi"/>
          <w:b w:val="0"/>
          <w:bCs w:val="0"/>
          <w:sz w:val="28"/>
          <w:szCs w:val="28"/>
        </w:rPr>
        <w:t>helping stakeholders</w:t>
      </w:r>
      <w:r w:rsidRPr="00E66EE1">
        <w:rPr>
          <w:rFonts w:asciiTheme="majorBidi" w:hAnsiTheme="majorBidi" w:cstheme="majorBidi"/>
          <w:sz w:val="28"/>
          <w:szCs w:val="28"/>
        </w:rPr>
        <w:t xml:space="preserve"> access the necessary information to understand the risks the company faces or may encounter and how these risks are managed. Additionally, risk disclosure is essential for </w:t>
      </w:r>
      <w:r w:rsidRPr="00E66EE1">
        <w:rPr>
          <w:rStyle w:val="Strong"/>
          <w:rFonts w:asciiTheme="majorBidi" w:hAnsiTheme="majorBidi" w:cstheme="majorBidi"/>
          <w:b w:val="0"/>
          <w:bCs w:val="0"/>
          <w:sz w:val="28"/>
          <w:szCs w:val="28"/>
        </w:rPr>
        <w:t>risk monitoring</w:t>
      </w:r>
      <w:r w:rsidRPr="00E66EE1">
        <w:rPr>
          <w:rFonts w:asciiTheme="majorBidi" w:hAnsiTheme="majorBidi" w:cstheme="majorBidi"/>
          <w:sz w:val="28"/>
          <w:szCs w:val="28"/>
        </w:rPr>
        <w:t>, identifying potential problems, and taking preventive measures to mitigate issues before they arise.</w:t>
      </w:r>
    </w:p>
    <w:p w14:paraId="349E4997" w14:textId="77777777" w:rsidR="00827150" w:rsidRPr="00E66EE1" w:rsidRDefault="00827150" w:rsidP="002B2965">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t xml:space="preserve">Risk-related information is particularly valuable to investors, as it enables them to assess </w:t>
      </w:r>
      <w:r w:rsidRPr="00E66EE1">
        <w:rPr>
          <w:rStyle w:val="Strong"/>
          <w:rFonts w:asciiTheme="majorBidi" w:hAnsiTheme="majorBidi" w:cstheme="majorBidi"/>
          <w:b w:val="0"/>
          <w:bCs w:val="0"/>
          <w:sz w:val="28"/>
          <w:szCs w:val="28"/>
        </w:rPr>
        <w:t>company-specific risks</w:t>
      </w:r>
      <w:r w:rsidRPr="00E66EE1">
        <w:rPr>
          <w:rFonts w:asciiTheme="majorBidi" w:hAnsiTheme="majorBidi" w:cstheme="majorBidi"/>
          <w:sz w:val="28"/>
          <w:szCs w:val="28"/>
        </w:rPr>
        <w:t xml:space="preserve">, reducing the problem of information asymmetry. This, in turn, facilitates a </w:t>
      </w:r>
      <w:r w:rsidRPr="00E66EE1">
        <w:rPr>
          <w:rStyle w:val="Strong"/>
          <w:rFonts w:asciiTheme="majorBidi" w:hAnsiTheme="majorBidi" w:cstheme="majorBidi"/>
          <w:b w:val="0"/>
          <w:bCs w:val="0"/>
          <w:sz w:val="28"/>
          <w:szCs w:val="28"/>
        </w:rPr>
        <w:t>more accurate valuation of the company’s market share price</w:t>
      </w:r>
      <w:r w:rsidRPr="00E66EE1">
        <w:rPr>
          <w:rFonts w:asciiTheme="majorBidi" w:hAnsiTheme="majorBidi" w:cstheme="majorBidi"/>
          <w:sz w:val="28"/>
          <w:szCs w:val="28"/>
        </w:rPr>
        <w:t xml:space="preserve">, ultimately influencing the risk of </w:t>
      </w:r>
      <w:r w:rsidRPr="00E66EE1">
        <w:rPr>
          <w:rStyle w:val="Strong"/>
          <w:rFonts w:asciiTheme="majorBidi" w:hAnsiTheme="majorBidi" w:cstheme="majorBidi"/>
          <w:b w:val="0"/>
          <w:bCs w:val="0"/>
          <w:sz w:val="28"/>
          <w:szCs w:val="28"/>
        </w:rPr>
        <w:t>stock price crashes</w:t>
      </w:r>
      <w:r w:rsidRPr="00E66EE1">
        <w:rPr>
          <w:rFonts w:asciiTheme="majorBidi" w:hAnsiTheme="majorBidi" w:cstheme="majorBidi"/>
          <w:sz w:val="28"/>
          <w:szCs w:val="28"/>
        </w:rPr>
        <w:t>.</w:t>
      </w:r>
    </w:p>
    <w:p w14:paraId="389C68F1" w14:textId="3FF5FA41" w:rsidR="00043C16" w:rsidRPr="00E66EE1" w:rsidRDefault="00043C16" w:rsidP="002B2965">
      <w:pPr>
        <w:pStyle w:val="NormalWeb"/>
        <w:suppressAutoHyphens/>
        <w:jc w:val="both"/>
        <w:rPr>
          <w:rFonts w:asciiTheme="majorBidi" w:hAnsiTheme="majorBidi" w:cstheme="majorBidi"/>
          <w:b/>
          <w:bCs/>
          <w:sz w:val="28"/>
          <w:szCs w:val="28"/>
        </w:rPr>
      </w:pPr>
      <w:r w:rsidRPr="00E66EE1">
        <w:rPr>
          <w:rFonts w:asciiTheme="majorBidi" w:hAnsiTheme="majorBidi" w:cstheme="majorBidi"/>
          <w:sz w:val="28"/>
          <w:szCs w:val="28"/>
        </w:rPr>
        <w:t xml:space="preserve">Risk disclosure must be of </w:t>
      </w:r>
      <w:r w:rsidRPr="00E66EE1">
        <w:rPr>
          <w:rStyle w:val="Strong"/>
          <w:rFonts w:asciiTheme="majorBidi" w:hAnsiTheme="majorBidi" w:cstheme="majorBidi"/>
          <w:b w:val="0"/>
          <w:bCs w:val="0"/>
          <w:sz w:val="28"/>
          <w:szCs w:val="28"/>
        </w:rPr>
        <w:t>high quality</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Disclosure quality</w:t>
      </w:r>
      <w:r w:rsidRPr="00E66EE1">
        <w:rPr>
          <w:rFonts w:asciiTheme="majorBidi" w:hAnsiTheme="majorBidi" w:cstheme="majorBidi"/>
          <w:sz w:val="28"/>
          <w:szCs w:val="28"/>
        </w:rPr>
        <w:t xml:space="preserve"> refers to a company’s ability to provide all necessary accounting information in </w:t>
      </w:r>
      <w:r w:rsidRPr="00E66EE1">
        <w:rPr>
          <w:rStyle w:val="Strong"/>
          <w:rFonts w:asciiTheme="majorBidi" w:hAnsiTheme="majorBidi" w:cstheme="majorBidi"/>
          <w:b w:val="0"/>
          <w:bCs w:val="0"/>
          <w:sz w:val="28"/>
          <w:szCs w:val="28"/>
        </w:rPr>
        <w:t>detail</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 xml:space="preserve">and in an </w:t>
      </w:r>
      <w:r w:rsidRPr="00E66EE1">
        <w:rPr>
          <w:rStyle w:val="Strong"/>
          <w:rFonts w:asciiTheme="majorBidi" w:hAnsiTheme="majorBidi" w:cstheme="majorBidi"/>
          <w:b w:val="0"/>
          <w:bCs w:val="0"/>
          <w:sz w:val="28"/>
          <w:szCs w:val="28"/>
        </w:rPr>
        <w:t>appropriate manner</w:t>
      </w:r>
      <w:r w:rsidRPr="00E66EE1">
        <w:rPr>
          <w:rFonts w:asciiTheme="majorBidi" w:hAnsiTheme="majorBidi" w:cstheme="majorBidi"/>
          <w:sz w:val="28"/>
          <w:szCs w:val="28"/>
        </w:rPr>
        <w:t xml:space="preserve"> to benefit its users, ensuring that the information is free from bias and personal interest. Additionally, it should present information in a way that investors can </w:t>
      </w:r>
      <w:r w:rsidRPr="00E66EE1">
        <w:rPr>
          <w:rStyle w:val="Strong"/>
          <w:rFonts w:asciiTheme="majorBidi" w:hAnsiTheme="majorBidi" w:cstheme="majorBidi"/>
          <w:b w:val="0"/>
          <w:bCs w:val="0"/>
          <w:sz w:val="28"/>
          <w:szCs w:val="28"/>
        </w:rPr>
        <w:t>read, understand, and interpret easily</w:t>
      </w:r>
      <w:r w:rsidRPr="00E66EE1">
        <w:rPr>
          <w:rFonts w:asciiTheme="majorBidi" w:hAnsiTheme="majorBidi" w:cstheme="majorBidi"/>
          <w:b/>
          <w:bCs/>
          <w:sz w:val="28"/>
          <w:szCs w:val="28"/>
        </w:rPr>
        <w:t>.</w:t>
      </w:r>
    </w:p>
    <w:p w14:paraId="6372B0ED" w14:textId="1B3FAF4C" w:rsidR="00043C16" w:rsidRPr="00E66EE1" w:rsidRDefault="00043C16" w:rsidP="002B2965">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t>Risk disclosure must be of high quality</w:t>
      </w:r>
      <w:r w:rsidRPr="00E66EE1">
        <w:rPr>
          <w:rFonts w:asciiTheme="majorBidi" w:hAnsiTheme="majorBidi" w:cstheme="majorBidi"/>
          <w:sz w:val="28"/>
          <w:szCs w:val="28"/>
          <w:rtl/>
        </w:rPr>
        <w:t>,</w:t>
      </w:r>
      <w:r w:rsidRPr="00E66EE1">
        <w:rPr>
          <w:rFonts w:asciiTheme="majorBidi" w:hAnsiTheme="majorBidi" w:cstheme="majorBidi"/>
          <w:sz w:val="28"/>
          <w:szCs w:val="28"/>
        </w:rPr>
        <w:t xml:space="preserve"> highlights the importance of providing </w:t>
      </w:r>
      <w:r w:rsidRPr="00E66EE1">
        <w:rPr>
          <w:rStyle w:val="Strong"/>
          <w:rFonts w:asciiTheme="majorBidi" w:hAnsiTheme="majorBidi" w:cstheme="majorBidi"/>
          <w:b w:val="0"/>
          <w:bCs w:val="0"/>
          <w:sz w:val="28"/>
          <w:szCs w:val="28"/>
        </w:rPr>
        <w:t>both detailed quantitative and qualitative information</w:t>
      </w:r>
      <w:r w:rsidRPr="00E66EE1">
        <w:rPr>
          <w:rFonts w:asciiTheme="majorBidi" w:hAnsiTheme="majorBidi" w:cstheme="majorBidi"/>
          <w:sz w:val="28"/>
          <w:szCs w:val="28"/>
        </w:rPr>
        <w:t>, along with tables and figures that help users</w:t>
      </w:r>
      <w:r w:rsidR="00C13A76" w:rsidRPr="00E66EE1">
        <w:rPr>
          <w:rFonts w:asciiTheme="majorBidi" w:hAnsiTheme="majorBidi" w:cstheme="majorBidi"/>
          <w:sz w:val="28"/>
          <w:szCs w:val="28"/>
        </w:rPr>
        <w:t xml:space="preserve"> </w:t>
      </w:r>
      <w:r w:rsidRPr="00E66EE1">
        <w:rPr>
          <w:rFonts w:asciiTheme="majorBidi" w:hAnsiTheme="majorBidi" w:cstheme="majorBidi"/>
          <w:sz w:val="28"/>
          <w:szCs w:val="28"/>
        </w:rPr>
        <w:t>especially investors</w:t>
      </w:r>
      <w:r w:rsidR="00C13A76" w:rsidRPr="00E66EE1">
        <w:rPr>
          <w:rFonts w:asciiTheme="majorBidi" w:hAnsiTheme="majorBidi" w:cstheme="majorBidi"/>
          <w:sz w:val="28"/>
          <w:szCs w:val="28"/>
        </w:rPr>
        <w:t xml:space="preserve"> </w:t>
      </w:r>
      <w:r w:rsidRPr="00E66EE1">
        <w:rPr>
          <w:rFonts w:asciiTheme="majorBidi" w:hAnsiTheme="majorBidi" w:cstheme="majorBidi"/>
          <w:sz w:val="28"/>
          <w:szCs w:val="28"/>
        </w:rPr>
        <w:t xml:space="preserve">comprehend the disclosed information. This concept is referred to as </w:t>
      </w:r>
      <w:r w:rsidRPr="00E66EE1">
        <w:rPr>
          <w:rStyle w:val="Strong"/>
          <w:rFonts w:asciiTheme="majorBidi" w:hAnsiTheme="majorBidi" w:cstheme="majorBidi"/>
          <w:b w:val="0"/>
          <w:bCs w:val="0"/>
          <w:sz w:val="28"/>
          <w:szCs w:val="28"/>
        </w:rPr>
        <w:t>the financial report</w:t>
      </w:r>
      <w:r w:rsidR="00E7224B" w:rsidRPr="00E66EE1">
        <w:rPr>
          <w:rStyle w:val="Strong"/>
          <w:rFonts w:asciiTheme="majorBidi" w:hAnsiTheme="majorBidi" w:cstheme="majorBidi"/>
          <w:b w:val="0"/>
          <w:bCs w:val="0"/>
          <w:sz w:val="28"/>
          <w:szCs w:val="28"/>
        </w:rPr>
        <w:t xml:space="preserve"> </w:t>
      </w:r>
      <w:r w:rsidRPr="00E66EE1">
        <w:rPr>
          <w:rStyle w:val="Strong"/>
          <w:rFonts w:asciiTheme="majorBidi" w:hAnsiTheme="majorBidi" w:cstheme="majorBidi"/>
          <w:b w:val="0"/>
          <w:bCs w:val="0"/>
          <w:sz w:val="28"/>
          <w:szCs w:val="28"/>
        </w:rPr>
        <w:t>readability</w:t>
      </w:r>
      <w:r w:rsidRPr="00E66EE1">
        <w:rPr>
          <w:rFonts w:asciiTheme="majorBidi" w:hAnsiTheme="majorBidi" w:cstheme="majorBidi"/>
          <w:sz w:val="28"/>
          <w:szCs w:val="28"/>
        </w:rPr>
        <w:t>.</w:t>
      </w:r>
    </w:p>
    <w:p w14:paraId="2D122F1A" w14:textId="77777777" w:rsidR="00C36E07" w:rsidRPr="00E66EE1" w:rsidRDefault="00C36E07"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Since</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risk disclosure</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in a</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clear and readable manner</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provides information that helps users better predict a company’s exposure to risks, it enables them to form a comprehensive understanding of the</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nature and scope of risks</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the company faces.</w:t>
      </w:r>
    </w:p>
    <w:p w14:paraId="576A0C1D" w14:textId="77777777" w:rsidR="004163ED" w:rsidRPr="00E66EE1" w:rsidRDefault="00C36E07"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t xml:space="preserve">The </w:t>
      </w:r>
      <w:r w:rsidRPr="00E66EE1">
        <w:rPr>
          <w:rStyle w:val="Strong"/>
          <w:rFonts w:asciiTheme="majorBidi" w:hAnsiTheme="majorBidi" w:cstheme="majorBidi"/>
          <w:b w:val="0"/>
          <w:bCs w:val="0"/>
          <w:sz w:val="28"/>
          <w:szCs w:val="28"/>
        </w:rPr>
        <w:t>financial reports</w:t>
      </w:r>
      <w:r w:rsidR="00C10AD8" w:rsidRPr="00E66EE1">
        <w:rPr>
          <w:rStyle w:val="Strong"/>
          <w:rFonts w:asciiTheme="majorBidi" w:hAnsiTheme="majorBidi" w:cstheme="majorBidi"/>
          <w:b w:val="0"/>
          <w:bCs w:val="0"/>
          <w:sz w:val="28"/>
          <w:szCs w:val="28"/>
        </w:rPr>
        <w:t xml:space="preserve"> readability</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by their users, including stakeholders associated with the company, is one of the key determinants of</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financial report quality</w:t>
      </w:r>
      <w:r w:rsidRPr="00E66EE1">
        <w:rPr>
          <w:rFonts w:asciiTheme="majorBidi" w:hAnsiTheme="majorBidi" w:cstheme="majorBidi"/>
          <w:sz w:val="28"/>
          <w:szCs w:val="28"/>
        </w:rPr>
        <w:t>. Although management plays a crucial role in</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enhancing the company’s competitive position, maximizing its market value, improving financial performance, and ensuring business continuity</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 xml:space="preserve">it may sometimes engage in </w:t>
      </w:r>
      <w:r w:rsidRPr="00E66EE1">
        <w:rPr>
          <w:rStyle w:val="Strong"/>
          <w:rFonts w:asciiTheme="majorBidi" w:hAnsiTheme="majorBidi" w:cstheme="majorBidi"/>
          <w:b w:val="0"/>
          <w:bCs w:val="0"/>
          <w:sz w:val="28"/>
          <w:szCs w:val="28"/>
        </w:rPr>
        <w:t>practices that conceal or withhold negative news</w:t>
      </w:r>
      <w:r w:rsidRPr="00E66EE1">
        <w:rPr>
          <w:rFonts w:asciiTheme="majorBidi" w:hAnsiTheme="majorBidi" w:cstheme="majorBidi"/>
          <w:sz w:val="28"/>
          <w:szCs w:val="28"/>
        </w:rPr>
        <w:t xml:space="preserve"> about the company’s </w:t>
      </w:r>
      <w:r w:rsidR="004163ED" w:rsidRPr="00E66EE1">
        <w:rPr>
          <w:rFonts w:asciiTheme="majorBidi" w:hAnsiTheme="majorBidi" w:cstheme="majorBidi"/>
          <w:sz w:val="28"/>
          <w:szCs w:val="28"/>
        </w:rPr>
        <w:t>actual</w:t>
      </w:r>
      <w:r w:rsidRPr="00E66EE1">
        <w:rPr>
          <w:rFonts w:asciiTheme="majorBidi" w:hAnsiTheme="majorBidi" w:cstheme="majorBidi"/>
          <w:sz w:val="28"/>
          <w:szCs w:val="28"/>
        </w:rPr>
        <w:t xml:space="preserve"> financial performance. This could be driven by</w:t>
      </w:r>
      <w:r w:rsidRPr="00E66EE1">
        <w:rPr>
          <w:rFonts w:asciiTheme="majorBidi" w:hAnsiTheme="majorBidi" w:cstheme="majorBidi"/>
          <w:b/>
          <w:bCs/>
          <w:sz w:val="28"/>
          <w:szCs w:val="28"/>
        </w:rPr>
        <w:t xml:space="preserve"> </w:t>
      </w:r>
      <w:r w:rsidR="004163ED" w:rsidRPr="00E66EE1">
        <w:rPr>
          <w:rStyle w:val="Strong"/>
          <w:rFonts w:asciiTheme="majorBidi" w:hAnsiTheme="majorBidi" w:cstheme="majorBidi"/>
          <w:b w:val="0"/>
          <w:bCs w:val="0"/>
          <w:sz w:val="28"/>
          <w:szCs w:val="28"/>
        </w:rPr>
        <w:t>rewards</w:t>
      </w:r>
      <w:r w:rsidRPr="00E66EE1">
        <w:rPr>
          <w:rStyle w:val="Strong"/>
          <w:rFonts w:asciiTheme="majorBidi" w:hAnsiTheme="majorBidi" w:cstheme="majorBidi"/>
          <w:b w:val="0"/>
          <w:bCs w:val="0"/>
          <w:sz w:val="28"/>
          <w:szCs w:val="28"/>
        </w:rPr>
        <w:t xml:space="preserve"> contracts or professional concerns</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ultimately negatively impacting the</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transparency and readability</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of accounting information.</w:t>
      </w:r>
    </w:p>
    <w:p w14:paraId="0D2385E6" w14:textId="1A5F8E60" w:rsidR="00C10AD8" w:rsidRPr="00E66EE1" w:rsidRDefault="00C10AD8" w:rsidP="002B2965">
      <w:pPr>
        <w:pStyle w:val="NormalWeb"/>
        <w:suppressAutoHyphens/>
        <w:jc w:val="both"/>
        <w:rPr>
          <w:rFonts w:asciiTheme="majorBidi" w:hAnsiTheme="majorBidi" w:cstheme="majorBidi"/>
          <w:sz w:val="28"/>
          <w:szCs w:val="28"/>
        </w:rPr>
      </w:pPr>
      <w:r w:rsidRPr="00E66EE1">
        <w:rPr>
          <w:rFonts w:asciiTheme="majorBidi" w:hAnsiTheme="majorBidi" w:cstheme="majorBidi"/>
          <w:sz w:val="28"/>
          <w:szCs w:val="28"/>
        </w:rPr>
        <w:lastRenderedPageBreak/>
        <w:t>Risk disclosure in a clear and accessible manner enhances the financial reports readability, considering the varying levels of expertise among users of such information. Risk disclosure is typically provided through financial statement footnotes and supplementary disclosures. This highlights the relationship between a company’s risk disclosure and the readability of its financial reports.</w:t>
      </w:r>
    </w:p>
    <w:p w14:paraId="26D49043" w14:textId="48B48C4B" w:rsidR="00C10AD8" w:rsidRPr="00E66EE1" w:rsidRDefault="00C10AD8"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However, when a company has a </w:t>
      </w:r>
      <w:r w:rsidR="00215D05" w:rsidRPr="00E66EE1">
        <w:rPr>
          <w:rFonts w:asciiTheme="majorBidi" w:hAnsiTheme="majorBidi" w:cstheme="majorBidi"/>
        </w:rPr>
        <w:t>r</w:t>
      </w:r>
      <w:r w:rsidRPr="00E66EE1">
        <w:rPr>
          <w:rFonts w:asciiTheme="majorBidi" w:hAnsiTheme="majorBidi" w:cstheme="majorBidi"/>
        </w:rPr>
        <w:t xml:space="preserve">isk </w:t>
      </w:r>
      <w:r w:rsidR="00215D05" w:rsidRPr="00E66EE1">
        <w:rPr>
          <w:rFonts w:asciiTheme="majorBidi" w:hAnsiTheme="majorBidi" w:cstheme="majorBidi"/>
        </w:rPr>
        <w:t>m</w:t>
      </w:r>
      <w:r w:rsidRPr="00E66EE1">
        <w:rPr>
          <w:rFonts w:asciiTheme="majorBidi" w:hAnsiTheme="majorBidi" w:cstheme="majorBidi"/>
        </w:rPr>
        <w:t xml:space="preserve">anagement </w:t>
      </w:r>
      <w:r w:rsidR="00215D05" w:rsidRPr="00E66EE1">
        <w:rPr>
          <w:rFonts w:asciiTheme="majorBidi" w:hAnsiTheme="majorBidi" w:cstheme="majorBidi"/>
        </w:rPr>
        <w:t>c</w:t>
      </w:r>
      <w:r w:rsidRPr="00E66EE1">
        <w:rPr>
          <w:rFonts w:asciiTheme="majorBidi" w:hAnsiTheme="majorBidi" w:cstheme="majorBidi"/>
        </w:rPr>
        <w:t xml:space="preserve">ommittee, there is a greater emphasis on risk disclosure, as an independent committee is dedicated solely to this function. Moreover, having the necessary characteristics for this committee—such as independent members, financial and accounting expertise, and regular meetings—can influence the financial </w:t>
      </w:r>
      <w:r w:rsidR="00034155" w:rsidRPr="00E66EE1">
        <w:rPr>
          <w:rFonts w:asciiTheme="majorBidi" w:hAnsiTheme="majorBidi" w:cstheme="majorBidi"/>
        </w:rPr>
        <w:t>reports’</w:t>
      </w:r>
      <w:r w:rsidRPr="00E66EE1">
        <w:rPr>
          <w:rFonts w:asciiTheme="majorBidi" w:hAnsiTheme="majorBidi" w:cstheme="majorBidi"/>
        </w:rPr>
        <w:t xml:space="preserve"> readability.</w:t>
      </w:r>
    </w:p>
    <w:p w14:paraId="43AF2DA9" w14:textId="5491753D" w:rsidR="00C10AD8" w:rsidRPr="00E66EE1" w:rsidRDefault="00C10AD8"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Regarding the impact of </w:t>
      </w:r>
      <w:r w:rsidR="00215D05" w:rsidRPr="00E66EE1">
        <w:rPr>
          <w:rFonts w:asciiTheme="majorBidi" w:hAnsiTheme="majorBidi" w:cstheme="majorBidi"/>
        </w:rPr>
        <w:t>r</w:t>
      </w:r>
      <w:r w:rsidRPr="00E66EE1">
        <w:rPr>
          <w:rFonts w:asciiTheme="majorBidi" w:hAnsiTheme="majorBidi" w:cstheme="majorBidi"/>
        </w:rPr>
        <w:t xml:space="preserve">isk </w:t>
      </w:r>
      <w:r w:rsidR="00215D05" w:rsidRPr="00E66EE1">
        <w:rPr>
          <w:rFonts w:asciiTheme="majorBidi" w:hAnsiTheme="majorBidi" w:cstheme="majorBidi"/>
        </w:rPr>
        <w:t>m</w:t>
      </w:r>
      <w:r w:rsidRPr="00E66EE1">
        <w:rPr>
          <w:rFonts w:asciiTheme="majorBidi" w:hAnsiTheme="majorBidi" w:cstheme="majorBidi"/>
        </w:rPr>
        <w:t xml:space="preserve">anagement </w:t>
      </w:r>
      <w:r w:rsidR="00215D05" w:rsidRPr="00E66EE1">
        <w:rPr>
          <w:rFonts w:asciiTheme="majorBidi" w:hAnsiTheme="majorBidi" w:cstheme="majorBidi"/>
        </w:rPr>
        <w:t>c</w:t>
      </w:r>
      <w:r w:rsidRPr="00E66EE1">
        <w:rPr>
          <w:rFonts w:asciiTheme="majorBidi" w:hAnsiTheme="majorBidi" w:cstheme="majorBidi"/>
        </w:rPr>
        <w:t>ommittee characteristics on stock price crash risk, most studies have explored the relationship between risk management and firm value, while others have examined the effect of risk management on company performance. Some research has also focused on the relationship between corporate governance and stock price crash risk.</w:t>
      </w:r>
    </w:p>
    <w:p w14:paraId="2E4E7E81" w14:textId="69F2C07F" w:rsidR="00C10AD8" w:rsidRPr="00E66EE1" w:rsidRDefault="00C10AD8" w:rsidP="002B2965">
      <w:pPr>
        <w:suppressAutoHyphens/>
        <w:bidi w:val="0"/>
        <w:spacing w:before="100" w:beforeAutospacing="1" w:after="100" w:afterAutospacing="1"/>
        <w:jc w:val="both"/>
        <w:rPr>
          <w:rFonts w:asciiTheme="majorBidi" w:hAnsiTheme="majorBidi" w:cstheme="majorBidi"/>
          <w:rtl/>
        </w:rPr>
      </w:pPr>
      <w:r w:rsidRPr="00E66EE1">
        <w:rPr>
          <w:rFonts w:asciiTheme="majorBidi" w:hAnsiTheme="majorBidi" w:cstheme="majorBidi"/>
        </w:rPr>
        <w:t>As for the relationship between financial report readability and stock price crash risk, contemporary accounting literature has extensively examined this topic and has found a negative impact, indicating that greater financial report readability reduces stock price crash risk</w:t>
      </w:r>
      <w:r w:rsidRPr="00E66EE1">
        <w:rPr>
          <w:rFonts w:asciiTheme="majorBidi" w:hAnsiTheme="majorBidi" w:cstheme="majorBidi"/>
          <w:rtl/>
        </w:rPr>
        <w:t>.</w:t>
      </w:r>
    </w:p>
    <w:p w14:paraId="6B22E393" w14:textId="77777777" w:rsidR="00DB0ECC" w:rsidRPr="00E66EE1" w:rsidRDefault="00DB0ECC" w:rsidP="002B2965">
      <w:pPr>
        <w:suppressAutoHyphens/>
        <w:bidi w:val="0"/>
        <w:spacing w:before="100" w:beforeAutospacing="1" w:after="100" w:afterAutospacing="1"/>
        <w:jc w:val="both"/>
        <w:rPr>
          <w:rFonts w:asciiTheme="majorBidi" w:hAnsiTheme="majorBidi" w:cstheme="majorBidi"/>
          <w:b/>
          <w:bCs/>
        </w:rPr>
      </w:pPr>
      <w:r w:rsidRPr="00E66EE1">
        <w:rPr>
          <w:rFonts w:asciiTheme="majorBidi" w:hAnsiTheme="majorBidi" w:cstheme="majorBidi"/>
          <w:b/>
          <w:bCs/>
        </w:rPr>
        <w:t>Based on the above, the researcher can highlight several points that illustrate the research gap as follows:</w:t>
      </w:r>
    </w:p>
    <w:p w14:paraId="348176D0" w14:textId="21163355" w:rsidR="00DB0ECC" w:rsidRPr="00E66EE1" w:rsidRDefault="00DB0ECC" w:rsidP="002B2965">
      <w:pPr>
        <w:numPr>
          <w:ilvl w:val="0"/>
          <w:numId w:val="26"/>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Most previous studies have focused on developed financial markets, while only a few have examined emerging financial markets, such as the Egyptian Stock Exchange. There is a general consensus on the existence of a correlation between </w:t>
      </w:r>
      <w:r w:rsidR="00034155" w:rsidRPr="00E66EE1">
        <w:rPr>
          <w:rFonts w:asciiTheme="majorBidi" w:hAnsiTheme="majorBidi" w:cstheme="majorBidi"/>
        </w:rPr>
        <w:t>r</w:t>
      </w:r>
      <w:r w:rsidRPr="00E66EE1">
        <w:rPr>
          <w:rFonts w:asciiTheme="majorBidi" w:hAnsiTheme="majorBidi" w:cstheme="majorBidi"/>
        </w:rPr>
        <w:t xml:space="preserve">isk </w:t>
      </w:r>
      <w:r w:rsidR="00034155" w:rsidRPr="00E66EE1">
        <w:rPr>
          <w:rFonts w:asciiTheme="majorBidi" w:hAnsiTheme="majorBidi" w:cstheme="majorBidi"/>
        </w:rPr>
        <w:t>m</w:t>
      </w:r>
      <w:r w:rsidRPr="00E66EE1">
        <w:rPr>
          <w:rFonts w:asciiTheme="majorBidi" w:hAnsiTheme="majorBidi" w:cstheme="majorBidi"/>
        </w:rPr>
        <w:t xml:space="preserve">anagement </w:t>
      </w:r>
      <w:r w:rsidR="00034155" w:rsidRPr="00E66EE1">
        <w:rPr>
          <w:rFonts w:asciiTheme="majorBidi" w:hAnsiTheme="majorBidi" w:cstheme="majorBidi"/>
        </w:rPr>
        <w:t>c</w:t>
      </w:r>
      <w:r w:rsidRPr="00E66EE1">
        <w:rPr>
          <w:rFonts w:asciiTheme="majorBidi" w:hAnsiTheme="majorBidi" w:cstheme="majorBidi"/>
        </w:rPr>
        <w:t>ommittee characteristics and stock price crash risk, as well as a correlation between financial report readability and stock price crash risk.</w:t>
      </w:r>
    </w:p>
    <w:p w14:paraId="65B7DF81" w14:textId="5AB04194" w:rsidR="00DB0ECC" w:rsidRPr="00E66EE1" w:rsidRDefault="00DB0ECC" w:rsidP="002B2965">
      <w:pPr>
        <w:numPr>
          <w:ilvl w:val="0"/>
          <w:numId w:val="26"/>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The impact of both </w:t>
      </w:r>
      <w:r w:rsidR="00034155" w:rsidRPr="00E66EE1">
        <w:rPr>
          <w:rFonts w:asciiTheme="majorBidi" w:hAnsiTheme="majorBidi" w:cstheme="majorBidi"/>
        </w:rPr>
        <w:t>r</w:t>
      </w:r>
      <w:r w:rsidRPr="00E66EE1">
        <w:rPr>
          <w:rFonts w:asciiTheme="majorBidi" w:hAnsiTheme="majorBidi" w:cstheme="majorBidi"/>
        </w:rPr>
        <w:t xml:space="preserve">isk </w:t>
      </w:r>
      <w:r w:rsidR="00034155" w:rsidRPr="00E66EE1">
        <w:rPr>
          <w:rFonts w:asciiTheme="majorBidi" w:hAnsiTheme="majorBidi" w:cstheme="majorBidi"/>
        </w:rPr>
        <w:t>m</w:t>
      </w:r>
      <w:r w:rsidRPr="00E66EE1">
        <w:rPr>
          <w:rFonts w:asciiTheme="majorBidi" w:hAnsiTheme="majorBidi" w:cstheme="majorBidi"/>
        </w:rPr>
        <w:t xml:space="preserve">anagement </w:t>
      </w:r>
      <w:r w:rsidR="00034155" w:rsidRPr="00E66EE1">
        <w:rPr>
          <w:rFonts w:asciiTheme="majorBidi" w:hAnsiTheme="majorBidi" w:cstheme="majorBidi"/>
        </w:rPr>
        <w:t>c</w:t>
      </w:r>
      <w:r w:rsidRPr="00E66EE1">
        <w:rPr>
          <w:rFonts w:asciiTheme="majorBidi" w:hAnsiTheme="majorBidi" w:cstheme="majorBidi"/>
        </w:rPr>
        <w:t>ommittee characteristics and financial report readability on stock price crash risk has not received sufficient attention in prior research. This study aims to address this gap through an applied study on Egyptian listed companies, building on the findings of most previous studies, which indicate that:</w:t>
      </w:r>
    </w:p>
    <w:p w14:paraId="5A063ED0" w14:textId="6D8889CE" w:rsidR="00DB0ECC" w:rsidRPr="00E66EE1" w:rsidRDefault="00805739" w:rsidP="002B2965">
      <w:pPr>
        <w:suppressAutoHyphens/>
        <w:bidi w:val="0"/>
        <w:spacing w:before="100" w:beforeAutospacing="1" w:after="100" w:afterAutospacing="1"/>
        <w:ind w:left="1080"/>
        <w:jc w:val="both"/>
        <w:rPr>
          <w:rFonts w:asciiTheme="majorBidi" w:hAnsiTheme="majorBidi" w:cstheme="majorBidi"/>
        </w:rPr>
      </w:pPr>
      <w:r w:rsidRPr="00E66EE1">
        <w:rPr>
          <w:rFonts w:asciiTheme="majorBidi" w:hAnsiTheme="majorBidi" w:cstheme="majorBidi"/>
        </w:rPr>
        <w:t xml:space="preserve">- </w:t>
      </w:r>
      <w:r w:rsidR="00DB0ECC" w:rsidRPr="00E66EE1">
        <w:rPr>
          <w:rFonts w:asciiTheme="majorBidi" w:hAnsiTheme="majorBidi" w:cstheme="majorBidi"/>
        </w:rPr>
        <w:t xml:space="preserve">The presence of strong </w:t>
      </w:r>
      <w:r w:rsidR="00461321" w:rsidRPr="00E66EE1">
        <w:rPr>
          <w:rFonts w:asciiTheme="majorBidi" w:hAnsiTheme="majorBidi" w:cstheme="majorBidi"/>
        </w:rPr>
        <w:t>r</w:t>
      </w:r>
      <w:r w:rsidR="00DB0ECC" w:rsidRPr="00E66EE1">
        <w:rPr>
          <w:rFonts w:asciiTheme="majorBidi" w:hAnsiTheme="majorBidi" w:cstheme="majorBidi"/>
        </w:rPr>
        <w:t xml:space="preserve">isk </w:t>
      </w:r>
      <w:r w:rsidR="00461321" w:rsidRPr="00E66EE1">
        <w:rPr>
          <w:rFonts w:asciiTheme="majorBidi" w:hAnsiTheme="majorBidi" w:cstheme="majorBidi"/>
        </w:rPr>
        <w:t>m</w:t>
      </w:r>
      <w:r w:rsidR="00DB0ECC" w:rsidRPr="00E66EE1">
        <w:rPr>
          <w:rFonts w:asciiTheme="majorBidi" w:hAnsiTheme="majorBidi" w:cstheme="majorBidi"/>
        </w:rPr>
        <w:t xml:space="preserve">anagement </w:t>
      </w:r>
      <w:r w:rsidR="00461321" w:rsidRPr="00E66EE1">
        <w:rPr>
          <w:rFonts w:asciiTheme="majorBidi" w:hAnsiTheme="majorBidi" w:cstheme="majorBidi"/>
        </w:rPr>
        <w:t>c</w:t>
      </w:r>
      <w:r w:rsidR="00DB0ECC" w:rsidRPr="00E66EE1">
        <w:rPr>
          <w:rFonts w:asciiTheme="majorBidi" w:hAnsiTheme="majorBidi" w:cstheme="majorBidi"/>
        </w:rPr>
        <w:t>ommittee characteristics enhances financial report quality by improving report readability.</w:t>
      </w:r>
    </w:p>
    <w:p w14:paraId="3CA4A16E" w14:textId="25E5B0B2" w:rsidR="00DB0ECC" w:rsidRPr="00E66EE1" w:rsidRDefault="00805739" w:rsidP="002B2965">
      <w:pPr>
        <w:suppressAutoHyphens/>
        <w:bidi w:val="0"/>
        <w:spacing w:before="100" w:beforeAutospacing="1" w:after="100" w:afterAutospacing="1"/>
        <w:ind w:left="1080"/>
        <w:jc w:val="both"/>
        <w:rPr>
          <w:rFonts w:asciiTheme="majorBidi" w:hAnsiTheme="majorBidi" w:cstheme="majorBidi"/>
        </w:rPr>
      </w:pPr>
      <w:r w:rsidRPr="00E66EE1">
        <w:rPr>
          <w:rFonts w:asciiTheme="majorBidi" w:hAnsiTheme="majorBidi" w:cstheme="majorBidi"/>
        </w:rPr>
        <w:t xml:space="preserve">- </w:t>
      </w:r>
      <w:r w:rsidR="00DB0ECC" w:rsidRPr="00E66EE1">
        <w:rPr>
          <w:rFonts w:asciiTheme="majorBidi" w:hAnsiTheme="majorBidi" w:cstheme="majorBidi"/>
        </w:rPr>
        <w:t>It helps reduce information asymmetry between management and investors.</w:t>
      </w:r>
    </w:p>
    <w:p w14:paraId="12D1DA12" w14:textId="7859BF0B" w:rsidR="00DB0ECC" w:rsidRPr="00E66EE1" w:rsidRDefault="00805739" w:rsidP="002B2965">
      <w:pPr>
        <w:suppressAutoHyphens/>
        <w:bidi w:val="0"/>
        <w:spacing w:before="100" w:beforeAutospacing="1" w:after="100" w:afterAutospacing="1"/>
        <w:ind w:left="1080"/>
        <w:jc w:val="both"/>
        <w:rPr>
          <w:rFonts w:asciiTheme="majorBidi" w:hAnsiTheme="majorBidi" w:cstheme="majorBidi"/>
        </w:rPr>
      </w:pPr>
      <w:r w:rsidRPr="00E66EE1">
        <w:rPr>
          <w:rFonts w:asciiTheme="majorBidi" w:hAnsiTheme="majorBidi" w:cstheme="majorBidi"/>
        </w:rPr>
        <w:lastRenderedPageBreak/>
        <w:t xml:space="preserve">- </w:t>
      </w:r>
      <w:r w:rsidR="00DB0ECC" w:rsidRPr="00E66EE1">
        <w:rPr>
          <w:rFonts w:asciiTheme="majorBidi" w:hAnsiTheme="majorBidi" w:cstheme="majorBidi"/>
        </w:rPr>
        <w:t>It contributes to lowering stock price volatility, ultimately influencing stock price crash risk</w:t>
      </w:r>
      <w:r w:rsidRPr="00E66EE1">
        <w:rPr>
          <w:rFonts w:asciiTheme="majorBidi" w:hAnsiTheme="majorBidi" w:cstheme="majorBidi"/>
        </w:rPr>
        <w:t>.</w:t>
      </w:r>
    </w:p>
    <w:p w14:paraId="5BC40A12" w14:textId="77777777" w:rsidR="00DB0ECC" w:rsidRPr="00E66EE1" w:rsidRDefault="00DB0ECC"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Therefore, the current study seeks to answer the following main research question:</w:t>
      </w:r>
    </w:p>
    <w:p w14:paraId="0AC33B0B" w14:textId="4EC85CFE" w:rsidR="00DB0ECC" w:rsidRPr="00E66EE1" w:rsidRDefault="00DB0ECC"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b/>
          <w:bCs/>
        </w:rPr>
        <w:t xml:space="preserve">What is the impact of </w:t>
      </w:r>
      <w:r w:rsidR="00461321" w:rsidRPr="00E66EE1">
        <w:rPr>
          <w:rFonts w:asciiTheme="majorBidi" w:hAnsiTheme="majorBidi" w:cstheme="majorBidi"/>
          <w:b/>
          <w:bCs/>
        </w:rPr>
        <w:t>r</w:t>
      </w:r>
      <w:r w:rsidRPr="00E66EE1">
        <w:rPr>
          <w:rFonts w:asciiTheme="majorBidi" w:hAnsiTheme="majorBidi" w:cstheme="majorBidi"/>
          <w:b/>
          <w:bCs/>
        </w:rPr>
        <w:t xml:space="preserve">isk </w:t>
      </w:r>
      <w:r w:rsidR="00461321" w:rsidRPr="00E66EE1">
        <w:rPr>
          <w:rFonts w:asciiTheme="majorBidi" w:hAnsiTheme="majorBidi" w:cstheme="majorBidi"/>
          <w:b/>
          <w:bCs/>
        </w:rPr>
        <w:t>m</w:t>
      </w:r>
      <w:r w:rsidRPr="00E66EE1">
        <w:rPr>
          <w:rFonts w:asciiTheme="majorBidi" w:hAnsiTheme="majorBidi" w:cstheme="majorBidi"/>
          <w:b/>
          <w:bCs/>
        </w:rPr>
        <w:t xml:space="preserve">anagement </w:t>
      </w:r>
      <w:r w:rsidR="00461321" w:rsidRPr="00E66EE1">
        <w:rPr>
          <w:rFonts w:asciiTheme="majorBidi" w:hAnsiTheme="majorBidi" w:cstheme="majorBidi"/>
          <w:b/>
          <w:bCs/>
        </w:rPr>
        <w:t>c</w:t>
      </w:r>
      <w:r w:rsidRPr="00E66EE1">
        <w:rPr>
          <w:rFonts w:asciiTheme="majorBidi" w:hAnsiTheme="majorBidi" w:cstheme="majorBidi"/>
          <w:b/>
          <w:bCs/>
        </w:rPr>
        <w:t>ommittee characteristics and financial report</w:t>
      </w:r>
      <w:r w:rsidR="00461321" w:rsidRPr="00E66EE1">
        <w:rPr>
          <w:rFonts w:asciiTheme="majorBidi" w:hAnsiTheme="majorBidi" w:cstheme="majorBidi"/>
          <w:b/>
          <w:bCs/>
        </w:rPr>
        <w:t>s</w:t>
      </w:r>
      <w:r w:rsidRPr="00E66EE1">
        <w:rPr>
          <w:rFonts w:asciiTheme="majorBidi" w:hAnsiTheme="majorBidi" w:cstheme="majorBidi"/>
          <w:b/>
          <w:bCs/>
        </w:rPr>
        <w:t xml:space="preserve"> readability on stock price crash risk?</w:t>
      </w:r>
    </w:p>
    <w:p w14:paraId="7EBCDB0D" w14:textId="77777777" w:rsidR="00DB0ECC" w:rsidRPr="00E66EE1" w:rsidRDefault="00DB0ECC"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To address this question, the study aims to answer several sub-questions:</w:t>
      </w:r>
    </w:p>
    <w:p w14:paraId="2E2C7B8F" w14:textId="09A0D3FA" w:rsidR="00DB0ECC" w:rsidRPr="00E66EE1" w:rsidRDefault="00DB0ECC" w:rsidP="002B2965">
      <w:pPr>
        <w:numPr>
          <w:ilvl w:val="0"/>
          <w:numId w:val="27"/>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What is the impact of </w:t>
      </w:r>
      <w:r w:rsidR="00461321" w:rsidRPr="00E66EE1">
        <w:rPr>
          <w:rFonts w:asciiTheme="majorBidi" w:hAnsiTheme="majorBidi" w:cstheme="majorBidi"/>
        </w:rPr>
        <w:t>r</w:t>
      </w:r>
      <w:r w:rsidRPr="00E66EE1">
        <w:rPr>
          <w:rFonts w:asciiTheme="majorBidi" w:hAnsiTheme="majorBidi" w:cstheme="majorBidi"/>
        </w:rPr>
        <w:t xml:space="preserve">isk </w:t>
      </w:r>
      <w:r w:rsidR="00461321" w:rsidRPr="00E66EE1">
        <w:rPr>
          <w:rFonts w:asciiTheme="majorBidi" w:hAnsiTheme="majorBidi" w:cstheme="majorBidi"/>
        </w:rPr>
        <w:t>m</w:t>
      </w:r>
      <w:r w:rsidRPr="00E66EE1">
        <w:rPr>
          <w:rFonts w:asciiTheme="majorBidi" w:hAnsiTheme="majorBidi" w:cstheme="majorBidi"/>
        </w:rPr>
        <w:t xml:space="preserve">anagement </w:t>
      </w:r>
      <w:r w:rsidR="00461321" w:rsidRPr="00E66EE1">
        <w:rPr>
          <w:rFonts w:asciiTheme="majorBidi" w:hAnsiTheme="majorBidi" w:cstheme="majorBidi"/>
        </w:rPr>
        <w:t>c</w:t>
      </w:r>
      <w:r w:rsidRPr="00E66EE1">
        <w:rPr>
          <w:rFonts w:asciiTheme="majorBidi" w:hAnsiTheme="majorBidi" w:cstheme="majorBidi"/>
        </w:rPr>
        <w:t>ommittee characteristics on stock price crash risk?</w:t>
      </w:r>
    </w:p>
    <w:p w14:paraId="7B8CDDE9" w14:textId="77777777" w:rsidR="00DB0ECC" w:rsidRPr="00E66EE1" w:rsidRDefault="00DB0ECC" w:rsidP="002B2965">
      <w:pPr>
        <w:numPr>
          <w:ilvl w:val="0"/>
          <w:numId w:val="27"/>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What is the impact of financial report readability on stock price crash risk?</w:t>
      </w:r>
    </w:p>
    <w:p w14:paraId="662A1FFD" w14:textId="26321C8E" w:rsidR="00DB0ECC" w:rsidRPr="00E66EE1" w:rsidRDefault="00DB0ECC" w:rsidP="002B2965">
      <w:pPr>
        <w:numPr>
          <w:ilvl w:val="0"/>
          <w:numId w:val="27"/>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What is the interactive effect of the relationship between Risk </w:t>
      </w:r>
      <w:r w:rsidR="00461321" w:rsidRPr="00E66EE1">
        <w:rPr>
          <w:rFonts w:asciiTheme="majorBidi" w:hAnsiTheme="majorBidi" w:cstheme="majorBidi"/>
        </w:rPr>
        <w:t>m</w:t>
      </w:r>
      <w:r w:rsidRPr="00E66EE1">
        <w:rPr>
          <w:rFonts w:asciiTheme="majorBidi" w:hAnsiTheme="majorBidi" w:cstheme="majorBidi"/>
        </w:rPr>
        <w:t xml:space="preserve">anagement </w:t>
      </w:r>
      <w:r w:rsidR="00461321" w:rsidRPr="00E66EE1">
        <w:rPr>
          <w:rFonts w:asciiTheme="majorBidi" w:hAnsiTheme="majorBidi" w:cstheme="majorBidi"/>
        </w:rPr>
        <w:t>c</w:t>
      </w:r>
      <w:r w:rsidRPr="00E66EE1">
        <w:rPr>
          <w:rFonts w:asciiTheme="majorBidi" w:hAnsiTheme="majorBidi" w:cstheme="majorBidi"/>
        </w:rPr>
        <w:t>ommittee characteristics and financial report readability on the stock price crash risk of companies listed on the Egyptian Stock Exchange?</w:t>
      </w:r>
    </w:p>
    <w:p w14:paraId="65C886B7" w14:textId="743132E4" w:rsidR="003C1D61" w:rsidRPr="00E66EE1" w:rsidRDefault="003C1D61" w:rsidP="002B2965">
      <w:pPr>
        <w:pStyle w:val="Heading3"/>
        <w:suppressAutoHyphens/>
        <w:bidi w:val="0"/>
        <w:jc w:val="both"/>
        <w:rPr>
          <w:rFonts w:asciiTheme="majorBidi" w:hAnsiTheme="majorBidi"/>
        </w:rPr>
      </w:pPr>
      <w:r w:rsidRPr="00E66EE1">
        <w:rPr>
          <w:rStyle w:val="Strong"/>
          <w:rFonts w:asciiTheme="majorBidi" w:hAnsiTheme="majorBidi"/>
          <w:b/>
          <w:bCs/>
          <w:color w:val="auto"/>
        </w:rPr>
        <w:t>2. Research Objectives</w:t>
      </w:r>
      <w:r w:rsidRPr="00E66EE1">
        <w:rPr>
          <w:rStyle w:val="Strong"/>
          <w:rFonts w:asciiTheme="majorBidi" w:hAnsiTheme="majorBidi"/>
          <w:b/>
          <w:bCs/>
          <w:color w:val="auto"/>
          <w:rtl/>
        </w:rPr>
        <w:t>:</w:t>
      </w:r>
    </w:p>
    <w:p w14:paraId="58E4FA50" w14:textId="791E6750" w:rsidR="003C1D61" w:rsidRPr="00E66EE1" w:rsidRDefault="003C1D61" w:rsidP="002B2965">
      <w:pPr>
        <w:pStyle w:val="NormalWeb"/>
        <w:suppressAutoHyphens/>
        <w:jc w:val="both"/>
        <w:rPr>
          <w:rFonts w:asciiTheme="majorBidi" w:hAnsiTheme="majorBidi" w:cstheme="majorBidi"/>
          <w:b/>
          <w:bCs/>
          <w:sz w:val="28"/>
          <w:szCs w:val="28"/>
        </w:rPr>
      </w:pPr>
      <w:r w:rsidRPr="00E66EE1">
        <w:rPr>
          <w:rFonts w:asciiTheme="majorBidi" w:hAnsiTheme="majorBidi" w:cstheme="majorBidi"/>
          <w:sz w:val="28"/>
          <w:szCs w:val="28"/>
        </w:rPr>
        <w:t xml:space="preserve">The </w:t>
      </w:r>
      <w:r w:rsidRPr="00E66EE1">
        <w:rPr>
          <w:rStyle w:val="Strong"/>
          <w:rFonts w:asciiTheme="majorBidi" w:hAnsiTheme="majorBidi" w:cstheme="majorBidi"/>
          <w:sz w:val="28"/>
          <w:szCs w:val="28"/>
        </w:rPr>
        <w:t>main objective</w:t>
      </w:r>
      <w:r w:rsidRPr="00E66EE1">
        <w:rPr>
          <w:rFonts w:asciiTheme="majorBidi" w:hAnsiTheme="majorBidi" w:cstheme="majorBidi"/>
          <w:sz w:val="28"/>
          <w:szCs w:val="28"/>
        </w:rPr>
        <w:t xml:space="preserve"> of this </w:t>
      </w:r>
      <w:r w:rsidR="00777923" w:rsidRPr="00E66EE1">
        <w:rPr>
          <w:rFonts w:asciiTheme="majorBidi" w:hAnsiTheme="majorBidi" w:cstheme="majorBidi"/>
          <w:sz w:val="28"/>
          <w:szCs w:val="28"/>
        </w:rPr>
        <w:t>research</w:t>
      </w:r>
      <w:r w:rsidRPr="00E66EE1">
        <w:rPr>
          <w:rFonts w:asciiTheme="majorBidi" w:hAnsiTheme="majorBidi" w:cstheme="majorBidi"/>
          <w:sz w:val="28"/>
          <w:szCs w:val="28"/>
        </w:rPr>
        <w:t xml:space="preserve"> is to examine the </w:t>
      </w:r>
      <w:r w:rsidRPr="00E66EE1">
        <w:rPr>
          <w:rStyle w:val="Strong"/>
          <w:rFonts w:asciiTheme="majorBidi" w:hAnsiTheme="majorBidi" w:cstheme="majorBidi"/>
          <w:b w:val="0"/>
          <w:bCs w:val="0"/>
          <w:sz w:val="28"/>
          <w:szCs w:val="28"/>
        </w:rPr>
        <w:t xml:space="preserve">impact of Risk </w:t>
      </w:r>
      <w:r w:rsidR="00777923" w:rsidRPr="00E66EE1">
        <w:rPr>
          <w:rStyle w:val="Strong"/>
          <w:rFonts w:asciiTheme="majorBidi" w:hAnsiTheme="majorBidi" w:cstheme="majorBidi"/>
          <w:b w:val="0"/>
          <w:bCs w:val="0"/>
          <w:sz w:val="28"/>
          <w:szCs w:val="28"/>
        </w:rPr>
        <w:t>m</w:t>
      </w:r>
      <w:r w:rsidRPr="00E66EE1">
        <w:rPr>
          <w:rStyle w:val="Strong"/>
          <w:rFonts w:asciiTheme="majorBidi" w:hAnsiTheme="majorBidi" w:cstheme="majorBidi"/>
          <w:b w:val="0"/>
          <w:bCs w:val="0"/>
          <w:sz w:val="28"/>
          <w:szCs w:val="28"/>
        </w:rPr>
        <w:t xml:space="preserve">anagement </w:t>
      </w:r>
      <w:r w:rsidR="00777923" w:rsidRPr="00E66EE1">
        <w:rPr>
          <w:rStyle w:val="Strong"/>
          <w:rFonts w:asciiTheme="majorBidi" w:hAnsiTheme="majorBidi" w:cstheme="majorBidi"/>
          <w:b w:val="0"/>
          <w:bCs w:val="0"/>
          <w:sz w:val="28"/>
          <w:szCs w:val="28"/>
        </w:rPr>
        <w:t>c</w:t>
      </w:r>
      <w:r w:rsidRPr="00E66EE1">
        <w:rPr>
          <w:rStyle w:val="Strong"/>
          <w:rFonts w:asciiTheme="majorBidi" w:hAnsiTheme="majorBidi" w:cstheme="majorBidi"/>
          <w:b w:val="0"/>
          <w:bCs w:val="0"/>
          <w:sz w:val="28"/>
          <w:szCs w:val="28"/>
        </w:rPr>
        <w:t>ommittee characteristics and financial report readability on stock price crash risk</w:t>
      </w:r>
      <w:r w:rsidRPr="00E66EE1">
        <w:rPr>
          <w:rFonts w:asciiTheme="majorBidi" w:hAnsiTheme="majorBidi" w:cstheme="majorBidi"/>
          <w:sz w:val="28"/>
          <w:szCs w:val="28"/>
        </w:rPr>
        <w:t xml:space="preserve"> for a sample of </w:t>
      </w:r>
      <w:r w:rsidRPr="00E66EE1">
        <w:rPr>
          <w:rStyle w:val="Strong"/>
          <w:rFonts w:asciiTheme="majorBidi" w:hAnsiTheme="majorBidi" w:cstheme="majorBidi"/>
          <w:b w:val="0"/>
          <w:bCs w:val="0"/>
          <w:sz w:val="28"/>
          <w:szCs w:val="28"/>
        </w:rPr>
        <w:t>Egyptian companies listed in the EGX100 index</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during the period</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2019–2022</w:t>
      </w:r>
      <w:r w:rsidRPr="00E66EE1">
        <w:rPr>
          <w:rFonts w:asciiTheme="majorBidi" w:hAnsiTheme="majorBidi" w:cstheme="majorBidi"/>
          <w:sz w:val="28"/>
          <w:szCs w:val="28"/>
        </w:rPr>
        <w:t>. This primary objective is broken down into the following</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sub-objectives</w:t>
      </w:r>
      <w:r w:rsidRPr="00E66EE1">
        <w:rPr>
          <w:rFonts w:asciiTheme="majorBidi" w:hAnsiTheme="majorBidi" w:cstheme="majorBidi"/>
          <w:b/>
          <w:bCs/>
          <w:sz w:val="28"/>
          <w:szCs w:val="28"/>
        </w:rPr>
        <w:t>:</w:t>
      </w:r>
    </w:p>
    <w:p w14:paraId="6363B51D" w14:textId="77777777" w:rsidR="003C1D61" w:rsidRPr="00E66EE1" w:rsidRDefault="003C1D61" w:rsidP="002B2965">
      <w:pPr>
        <w:numPr>
          <w:ilvl w:val="0"/>
          <w:numId w:val="28"/>
        </w:numPr>
        <w:suppressAutoHyphens/>
        <w:bidi w:val="0"/>
        <w:spacing w:before="100" w:beforeAutospacing="1" w:after="100" w:afterAutospacing="1"/>
        <w:jc w:val="both"/>
        <w:rPr>
          <w:rFonts w:asciiTheme="majorBidi" w:hAnsiTheme="majorBidi" w:cstheme="majorBidi"/>
        </w:rPr>
      </w:pPr>
      <w:r w:rsidRPr="00E66EE1">
        <w:rPr>
          <w:rStyle w:val="Strong"/>
          <w:rFonts w:asciiTheme="majorBidi" w:hAnsiTheme="majorBidi" w:cstheme="majorBidi"/>
          <w:b w:val="0"/>
          <w:bCs w:val="0"/>
        </w:rPr>
        <w:t>Studying and analyzing the characteristics of the Risk Management Committe</w:t>
      </w:r>
      <w:r w:rsidRPr="00E66EE1">
        <w:rPr>
          <w:rStyle w:val="Strong"/>
          <w:rFonts w:asciiTheme="majorBidi" w:hAnsiTheme="majorBidi" w:cstheme="majorBidi"/>
        </w:rPr>
        <w:t>e</w:t>
      </w:r>
      <w:r w:rsidRPr="00E66EE1">
        <w:rPr>
          <w:rFonts w:asciiTheme="majorBidi" w:hAnsiTheme="majorBidi" w:cstheme="majorBidi"/>
        </w:rPr>
        <w:t xml:space="preserve"> and evaluating their impact on stock price crash risk.</w:t>
      </w:r>
    </w:p>
    <w:p w14:paraId="03280284" w14:textId="77777777" w:rsidR="003C1D61" w:rsidRPr="00E66EE1" w:rsidRDefault="003C1D61" w:rsidP="002B2965">
      <w:pPr>
        <w:numPr>
          <w:ilvl w:val="0"/>
          <w:numId w:val="28"/>
        </w:numPr>
        <w:suppressAutoHyphens/>
        <w:bidi w:val="0"/>
        <w:spacing w:before="100" w:beforeAutospacing="1" w:after="100" w:afterAutospacing="1"/>
        <w:jc w:val="both"/>
        <w:rPr>
          <w:rFonts w:asciiTheme="majorBidi" w:hAnsiTheme="majorBidi" w:cstheme="majorBidi"/>
        </w:rPr>
      </w:pPr>
      <w:r w:rsidRPr="00E66EE1">
        <w:rPr>
          <w:rStyle w:val="Strong"/>
          <w:rFonts w:asciiTheme="majorBidi" w:hAnsiTheme="majorBidi" w:cstheme="majorBidi"/>
          <w:b w:val="0"/>
          <w:bCs w:val="0"/>
        </w:rPr>
        <w:t>Exploring the conceptual framework of financial report readability</w:t>
      </w:r>
      <w:r w:rsidRPr="00E66EE1">
        <w:rPr>
          <w:rFonts w:asciiTheme="majorBidi" w:hAnsiTheme="majorBidi" w:cstheme="majorBidi"/>
        </w:rPr>
        <w:t xml:space="preserve"> and analyzing its effect on stock price crash risk.</w:t>
      </w:r>
    </w:p>
    <w:p w14:paraId="30F5216D" w14:textId="77777777" w:rsidR="003C1D61" w:rsidRPr="00E66EE1" w:rsidRDefault="003C1D61" w:rsidP="002B2965">
      <w:pPr>
        <w:numPr>
          <w:ilvl w:val="0"/>
          <w:numId w:val="28"/>
        </w:numPr>
        <w:suppressAutoHyphens/>
        <w:bidi w:val="0"/>
        <w:spacing w:before="100" w:beforeAutospacing="1" w:after="100" w:afterAutospacing="1"/>
        <w:jc w:val="both"/>
        <w:rPr>
          <w:rFonts w:asciiTheme="majorBidi" w:hAnsiTheme="majorBidi" w:cstheme="majorBidi"/>
        </w:rPr>
      </w:pPr>
      <w:r w:rsidRPr="00E66EE1">
        <w:rPr>
          <w:rStyle w:val="Strong"/>
          <w:rFonts w:asciiTheme="majorBidi" w:hAnsiTheme="majorBidi" w:cstheme="majorBidi"/>
          <w:b w:val="0"/>
          <w:bCs w:val="0"/>
        </w:rPr>
        <w:t>Providing empirical evidence from the Egyptian business environment</w:t>
      </w:r>
      <w:r w:rsidRPr="00E66EE1">
        <w:rPr>
          <w:rFonts w:asciiTheme="majorBidi" w:hAnsiTheme="majorBidi" w:cstheme="majorBidi"/>
        </w:rPr>
        <w:t xml:space="preserve"> on the impact of Risk Management Committee characteristics and financial report readability on stock price crash risk.</w:t>
      </w:r>
    </w:p>
    <w:p w14:paraId="4710112A" w14:textId="11139FA4" w:rsidR="003C1D61" w:rsidRPr="00E66EE1" w:rsidRDefault="00777923" w:rsidP="002B2965">
      <w:pPr>
        <w:pStyle w:val="Heading3"/>
        <w:suppressAutoHyphens/>
        <w:bidi w:val="0"/>
        <w:jc w:val="both"/>
        <w:rPr>
          <w:rFonts w:asciiTheme="majorBidi" w:hAnsiTheme="majorBidi"/>
          <w:color w:val="auto"/>
        </w:rPr>
      </w:pPr>
      <w:r w:rsidRPr="00E66EE1">
        <w:rPr>
          <w:rFonts w:asciiTheme="majorBidi" w:hAnsiTheme="majorBidi"/>
          <w:color w:val="auto"/>
        </w:rPr>
        <w:t xml:space="preserve">3. </w:t>
      </w:r>
      <w:r w:rsidR="003C1D61" w:rsidRPr="00E66EE1">
        <w:rPr>
          <w:rFonts w:asciiTheme="majorBidi" w:hAnsiTheme="majorBidi"/>
          <w:color w:val="auto"/>
          <w:lang w:val="en"/>
        </w:rPr>
        <w:t xml:space="preserve">Research </w:t>
      </w:r>
      <w:bookmarkStart w:id="1" w:name="_Hlk192974856"/>
      <w:r w:rsidR="003C1D61" w:rsidRPr="00E66EE1">
        <w:rPr>
          <w:rFonts w:asciiTheme="majorBidi" w:hAnsiTheme="majorBidi"/>
          <w:color w:val="auto"/>
          <w:lang w:val="en"/>
        </w:rPr>
        <w:t>importance</w:t>
      </w:r>
      <w:bookmarkEnd w:id="1"/>
      <w:r w:rsidR="003C1D61" w:rsidRPr="00E66EE1">
        <w:rPr>
          <w:rFonts w:asciiTheme="majorBidi" w:hAnsiTheme="majorBidi"/>
          <w:color w:val="auto"/>
          <w:rtl/>
          <w:lang w:val="en"/>
        </w:rPr>
        <w:t>:</w:t>
      </w:r>
    </w:p>
    <w:p w14:paraId="4E6F5C70" w14:textId="6A7CE64E" w:rsidR="003C1D61" w:rsidRPr="00E66EE1" w:rsidRDefault="003C1D61" w:rsidP="002B2965">
      <w:pPr>
        <w:pStyle w:val="NormalWeb"/>
        <w:suppressAutoHyphens/>
        <w:jc w:val="both"/>
        <w:rPr>
          <w:rFonts w:asciiTheme="majorBidi" w:hAnsiTheme="majorBidi" w:cstheme="majorBidi"/>
          <w:b/>
          <w:bCs/>
          <w:sz w:val="28"/>
          <w:szCs w:val="28"/>
        </w:rPr>
      </w:pPr>
      <w:r w:rsidRPr="00E66EE1">
        <w:rPr>
          <w:rFonts w:asciiTheme="majorBidi" w:hAnsiTheme="majorBidi" w:cstheme="majorBidi"/>
          <w:sz w:val="28"/>
          <w:szCs w:val="28"/>
        </w:rPr>
        <w:t xml:space="preserve">The </w:t>
      </w:r>
      <w:r w:rsidRPr="00E66EE1">
        <w:rPr>
          <w:rFonts w:asciiTheme="majorBidi" w:hAnsiTheme="majorBidi" w:cstheme="majorBidi"/>
          <w:sz w:val="28"/>
          <w:szCs w:val="28"/>
          <w:lang w:val="en"/>
        </w:rPr>
        <w:t>importance</w:t>
      </w:r>
      <w:r w:rsidRPr="00E66EE1">
        <w:rPr>
          <w:rFonts w:asciiTheme="majorBidi" w:hAnsiTheme="majorBidi" w:cstheme="majorBidi"/>
          <w:sz w:val="28"/>
          <w:szCs w:val="28"/>
        </w:rPr>
        <w:t xml:space="preserve"> of this </w:t>
      </w:r>
      <w:r w:rsidR="000F07EE" w:rsidRPr="00E66EE1">
        <w:rPr>
          <w:rFonts w:asciiTheme="majorBidi" w:hAnsiTheme="majorBidi" w:cstheme="majorBidi"/>
          <w:sz w:val="28"/>
          <w:szCs w:val="28"/>
        </w:rPr>
        <w:t>research</w:t>
      </w:r>
      <w:r w:rsidRPr="00E66EE1">
        <w:rPr>
          <w:rFonts w:asciiTheme="majorBidi" w:hAnsiTheme="majorBidi" w:cstheme="majorBidi"/>
          <w:sz w:val="28"/>
          <w:szCs w:val="28"/>
        </w:rPr>
        <w:t xml:space="preserve"> lies in its </w:t>
      </w:r>
      <w:r w:rsidRPr="00E66EE1">
        <w:rPr>
          <w:rStyle w:val="Strong"/>
          <w:rFonts w:asciiTheme="majorBidi" w:hAnsiTheme="majorBidi" w:cstheme="majorBidi"/>
          <w:b w:val="0"/>
          <w:bCs w:val="0"/>
          <w:sz w:val="28"/>
          <w:szCs w:val="28"/>
        </w:rPr>
        <w:t>practical contribution</w:t>
      </w:r>
      <w:r w:rsidRPr="00E66EE1">
        <w:rPr>
          <w:rFonts w:asciiTheme="majorBidi" w:hAnsiTheme="majorBidi" w:cstheme="majorBidi"/>
          <w:sz w:val="28"/>
          <w:szCs w:val="28"/>
        </w:rPr>
        <w:t xml:space="preserve"> to the Egyptian business environment by providing empirical evidence on the impact of </w:t>
      </w:r>
      <w:r w:rsidR="000F07EE" w:rsidRPr="00E66EE1">
        <w:rPr>
          <w:rStyle w:val="Strong"/>
          <w:rFonts w:asciiTheme="majorBidi" w:hAnsiTheme="majorBidi" w:cstheme="majorBidi"/>
          <w:b w:val="0"/>
          <w:bCs w:val="0"/>
          <w:sz w:val="28"/>
          <w:szCs w:val="28"/>
        </w:rPr>
        <w:t>r</w:t>
      </w:r>
      <w:r w:rsidRPr="00E66EE1">
        <w:rPr>
          <w:rStyle w:val="Strong"/>
          <w:rFonts w:asciiTheme="majorBidi" w:hAnsiTheme="majorBidi" w:cstheme="majorBidi"/>
          <w:b w:val="0"/>
          <w:bCs w:val="0"/>
          <w:sz w:val="28"/>
          <w:szCs w:val="28"/>
        </w:rPr>
        <w:t xml:space="preserve">isk </w:t>
      </w:r>
      <w:r w:rsidR="000F07EE" w:rsidRPr="00E66EE1">
        <w:rPr>
          <w:rStyle w:val="Strong"/>
          <w:rFonts w:asciiTheme="majorBidi" w:hAnsiTheme="majorBidi" w:cstheme="majorBidi"/>
          <w:b w:val="0"/>
          <w:bCs w:val="0"/>
          <w:sz w:val="28"/>
          <w:szCs w:val="28"/>
        </w:rPr>
        <w:t>m</w:t>
      </w:r>
      <w:r w:rsidRPr="00E66EE1">
        <w:rPr>
          <w:rStyle w:val="Strong"/>
          <w:rFonts w:asciiTheme="majorBidi" w:hAnsiTheme="majorBidi" w:cstheme="majorBidi"/>
          <w:b w:val="0"/>
          <w:bCs w:val="0"/>
          <w:sz w:val="28"/>
          <w:szCs w:val="28"/>
        </w:rPr>
        <w:t xml:space="preserve">anagement </w:t>
      </w:r>
      <w:r w:rsidR="000F07EE" w:rsidRPr="00E66EE1">
        <w:rPr>
          <w:rStyle w:val="Strong"/>
          <w:rFonts w:asciiTheme="majorBidi" w:hAnsiTheme="majorBidi" w:cstheme="majorBidi"/>
          <w:b w:val="0"/>
          <w:bCs w:val="0"/>
          <w:sz w:val="28"/>
          <w:szCs w:val="28"/>
        </w:rPr>
        <w:t>c</w:t>
      </w:r>
      <w:r w:rsidRPr="00E66EE1">
        <w:rPr>
          <w:rStyle w:val="Strong"/>
          <w:rFonts w:asciiTheme="majorBidi" w:hAnsiTheme="majorBidi" w:cstheme="majorBidi"/>
          <w:b w:val="0"/>
          <w:bCs w:val="0"/>
          <w:sz w:val="28"/>
          <w:szCs w:val="28"/>
        </w:rPr>
        <w:t>ommittee characteristics and financial report readability</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on</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stock price crash risk</w:t>
      </w:r>
      <w:r w:rsidRPr="00E66EE1">
        <w:rPr>
          <w:rFonts w:asciiTheme="majorBidi" w:hAnsiTheme="majorBidi" w:cstheme="majorBidi"/>
          <w:b/>
          <w:bCs/>
          <w:sz w:val="28"/>
          <w:szCs w:val="28"/>
        </w:rPr>
        <w:t>.</w:t>
      </w:r>
    </w:p>
    <w:p w14:paraId="4EE86482" w14:textId="7F5C4161" w:rsidR="00016BCD" w:rsidRPr="00E66EE1" w:rsidRDefault="003C1D61" w:rsidP="002B2965">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lastRenderedPageBreak/>
        <w:t xml:space="preserve">Additionally, the </w:t>
      </w:r>
      <w:r w:rsidR="000F07EE" w:rsidRPr="00E66EE1">
        <w:rPr>
          <w:rFonts w:asciiTheme="majorBidi" w:hAnsiTheme="majorBidi" w:cstheme="majorBidi"/>
          <w:sz w:val="28"/>
          <w:szCs w:val="28"/>
        </w:rPr>
        <w:t>research</w:t>
      </w:r>
      <w:r w:rsidRPr="00E66EE1">
        <w:rPr>
          <w:rFonts w:asciiTheme="majorBidi" w:hAnsiTheme="majorBidi" w:cstheme="majorBidi"/>
          <w:sz w:val="28"/>
          <w:szCs w:val="28"/>
        </w:rPr>
        <w:t xml:space="preserve">’s findings may be of interest to </w:t>
      </w:r>
      <w:r w:rsidRPr="00E66EE1">
        <w:rPr>
          <w:rStyle w:val="Strong"/>
          <w:rFonts w:asciiTheme="majorBidi" w:hAnsiTheme="majorBidi" w:cstheme="majorBidi"/>
          <w:b w:val="0"/>
          <w:bCs w:val="0"/>
          <w:sz w:val="28"/>
          <w:szCs w:val="28"/>
        </w:rPr>
        <w:t>boards of directors, stakeholders, accounting standard setters, and regulatory bodies</w:t>
      </w:r>
      <w:r w:rsidRPr="00E66EE1">
        <w:rPr>
          <w:rFonts w:asciiTheme="majorBidi" w:hAnsiTheme="majorBidi" w:cstheme="majorBidi"/>
          <w:sz w:val="28"/>
          <w:szCs w:val="28"/>
        </w:rPr>
        <w:t xml:space="preserve">. The research can help </w:t>
      </w:r>
      <w:r w:rsidRPr="00E66EE1">
        <w:rPr>
          <w:rStyle w:val="Strong"/>
          <w:rFonts w:asciiTheme="majorBidi" w:hAnsiTheme="majorBidi" w:cstheme="majorBidi"/>
          <w:b w:val="0"/>
          <w:bCs w:val="0"/>
          <w:sz w:val="28"/>
          <w:szCs w:val="28"/>
        </w:rPr>
        <w:t>Egyptian companies and stakeholders</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better understand the factors influencing</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stock price crash risk</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By having a</w:t>
      </w:r>
      <w:r w:rsidRPr="00E66EE1">
        <w:rPr>
          <w:rFonts w:asciiTheme="majorBidi" w:hAnsiTheme="majorBidi" w:cstheme="majorBidi"/>
          <w:b/>
          <w:bCs/>
          <w:sz w:val="28"/>
          <w:szCs w:val="28"/>
        </w:rPr>
        <w:t xml:space="preserve"> </w:t>
      </w:r>
      <w:r w:rsidR="000F07EE" w:rsidRPr="00E66EE1">
        <w:rPr>
          <w:rStyle w:val="Strong"/>
          <w:rFonts w:asciiTheme="majorBidi" w:hAnsiTheme="majorBidi" w:cstheme="majorBidi"/>
          <w:b w:val="0"/>
          <w:bCs w:val="0"/>
          <w:sz w:val="28"/>
          <w:szCs w:val="28"/>
        </w:rPr>
        <w:t>r</w:t>
      </w:r>
      <w:r w:rsidRPr="00E66EE1">
        <w:rPr>
          <w:rStyle w:val="Strong"/>
          <w:rFonts w:asciiTheme="majorBidi" w:hAnsiTheme="majorBidi" w:cstheme="majorBidi"/>
          <w:b w:val="0"/>
          <w:bCs w:val="0"/>
          <w:sz w:val="28"/>
          <w:szCs w:val="28"/>
        </w:rPr>
        <w:t xml:space="preserve">isk </w:t>
      </w:r>
      <w:r w:rsidR="000F07EE" w:rsidRPr="00E66EE1">
        <w:rPr>
          <w:rStyle w:val="Strong"/>
          <w:rFonts w:asciiTheme="majorBidi" w:hAnsiTheme="majorBidi" w:cstheme="majorBidi"/>
          <w:b w:val="0"/>
          <w:bCs w:val="0"/>
          <w:sz w:val="28"/>
          <w:szCs w:val="28"/>
        </w:rPr>
        <w:t>m</w:t>
      </w:r>
      <w:r w:rsidRPr="00E66EE1">
        <w:rPr>
          <w:rStyle w:val="Strong"/>
          <w:rFonts w:asciiTheme="majorBidi" w:hAnsiTheme="majorBidi" w:cstheme="majorBidi"/>
          <w:b w:val="0"/>
          <w:bCs w:val="0"/>
          <w:sz w:val="28"/>
          <w:szCs w:val="28"/>
        </w:rPr>
        <w:t xml:space="preserve">anagement </w:t>
      </w:r>
      <w:r w:rsidR="000F07EE" w:rsidRPr="00E66EE1">
        <w:rPr>
          <w:rStyle w:val="Strong"/>
          <w:rFonts w:asciiTheme="majorBidi" w:hAnsiTheme="majorBidi" w:cstheme="majorBidi"/>
          <w:b w:val="0"/>
          <w:bCs w:val="0"/>
          <w:sz w:val="28"/>
          <w:szCs w:val="28"/>
        </w:rPr>
        <w:t>c</w:t>
      </w:r>
      <w:r w:rsidRPr="00E66EE1">
        <w:rPr>
          <w:rStyle w:val="Strong"/>
          <w:rFonts w:asciiTheme="majorBidi" w:hAnsiTheme="majorBidi" w:cstheme="majorBidi"/>
          <w:b w:val="0"/>
          <w:bCs w:val="0"/>
          <w:sz w:val="28"/>
          <w:szCs w:val="28"/>
        </w:rPr>
        <w:t>ommittee</w:t>
      </w:r>
      <w:r w:rsidRPr="00E66EE1">
        <w:rPr>
          <w:rFonts w:asciiTheme="majorBidi" w:hAnsiTheme="majorBidi" w:cstheme="majorBidi"/>
          <w:b/>
          <w:bCs/>
          <w:sz w:val="28"/>
          <w:szCs w:val="28"/>
        </w:rPr>
        <w:t>,</w:t>
      </w:r>
      <w:r w:rsidRPr="00E66EE1">
        <w:rPr>
          <w:rFonts w:asciiTheme="majorBidi" w:hAnsiTheme="majorBidi" w:cstheme="majorBidi"/>
          <w:sz w:val="28"/>
          <w:szCs w:val="28"/>
        </w:rPr>
        <w:t xml:space="preserve"> companies can mitigate the risk of </w:t>
      </w:r>
      <w:r w:rsidRPr="00E66EE1">
        <w:rPr>
          <w:rStyle w:val="Strong"/>
          <w:rFonts w:asciiTheme="majorBidi" w:hAnsiTheme="majorBidi" w:cstheme="majorBidi"/>
          <w:b w:val="0"/>
          <w:bCs w:val="0"/>
          <w:sz w:val="28"/>
          <w:szCs w:val="28"/>
        </w:rPr>
        <w:t>sudden stock price crashes</w:t>
      </w:r>
      <w:r w:rsidRPr="00E66EE1">
        <w:rPr>
          <w:rFonts w:asciiTheme="majorBidi" w:hAnsiTheme="majorBidi" w:cstheme="majorBidi"/>
          <w:sz w:val="28"/>
          <w:szCs w:val="28"/>
        </w:rPr>
        <w:t xml:space="preserve">, as such committees </w:t>
      </w:r>
      <w:r w:rsidRPr="00E66EE1">
        <w:rPr>
          <w:rStyle w:val="Strong"/>
          <w:rFonts w:asciiTheme="majorBidi" w:hAnsiTheme="majorBidi" w:cstheme="majorBidi"/>
          <w:b w:val="0"/>
          <w:bCs w:val="0"/>
          <w:sz w:val="28"/>
          <w:szCs w:val="28"/>
        </w:rPr>
        <w:t>enhance transparency, reduce information asymmetry, and enable</w:t>
      </w:r>
      <w:r w:rsidRPr="00E66EE1">
        <w:rPr>
          <w:rStyle w:val="Strong"/>
          <w:rFonts w:asciiTheme="majorBidi" w:hAnsiTheme="majorBidi" w:cstheme="majorBidi"/>
          <w:sz w:val="28"/>
          <w:szCs w:val="28"/>
        </w:rPr>
        <w:t xml:space="preserve"> </w:t>
      </w:r>
      <w:r w:rsidRPr="00E66EE1">
        <w:rPr>
          <w:rStyle w:val="Strong"/>
          <w:rFonts w:asciiTheme="majorBidi" w:hAnsiTheme="majorBidi" w:cstheme="majorBidi"/>
          <w:b w:val="0"/>
          <w:bCs w:val="0"/>
          <w:sz w:val="28"/>
          <w:szCs w:val="28"/>
        </w:rPr>
        <w:t>more accurate valuation of the company’s market share price</w:t>
      </w:r>
      <w:r w:rsidRPr="00E66EE1">
        <w:rPr>
          <w:rFonts w:asciiTheme="majorBidi" w:hAnsiTheme="majorBidi" w:cstheme="majorBidi"/>
          <w:sz w:val="28"/>
          <w:szCs w:val="28"/>
        </w:rPr>
        <w:t>—ultimately affecting stock price crash risk.</w:t>
      </w:r>
    </w:p>
    <w:p w14:paraId="11F1366C" w14:textId="11F09A65" w:rsidR="004A79A7" w:rsidRPr="00E66EE1" w:rsidRDefault="000F07EE" w:rsidP="002B2965">
      <w:pPr>
        <w:suppressAutoHyphens/>
        <w:bidi w:val="0"/>
        <w:spacing w:before="100" w:beforeAutospacing="1" w:after="100" w:afterAutospacing="1"/>
        <w:jc w:val="both"/>
        <w:outlineLvl w:val="2"/>
        <w:rPr>
          <w:rFonts w:asciiTheme="majorBidi" w:hAnsiTheme="majorBidi" w:cstheme="majorBidi"/>
          <w:b/>
          <w:bCs/>
        </w:rPr>
      </w:pPr>
      <w:r w:rsidRPr="00E66EE1">
        <w:rPr>
          <w:rFonts w:asciiTheme="majorBidi" w:hAnsiTheme="majorBidi" w:cstheme="majorBidi"/>
          <w:b/>
          <w:bCs/>
        </w:rPr>
        <w:t xml:space="preserve">4. </w:t>
      </w:r>
      <w:r w:rsidR="004A79A7" w:rsidRPr="00E66EE1">
        <w:rPr>
          <w:rFonts w:asciiTheme="majorBidi" w:hAnsiTheme="majorBidi" w:cstheme="majorBidi"/>
          <w:b/>
          <w:bCs/>
        </w:rPr>
        <w:t>Scope</w:t>
      </w:r>
      <w:r w:rsidRPr="00E66EE1">
        <w:rPr>
          <w:rFonts w:asciiTheme="majorBidi" w:hAnsiTheme="majorBidi" w:cstheme="majorBidi"/>
          <w:b/>
          <w:bCs/>
        </w:rPr>
        <w:t xml:space="preserve"> of the r</w:t>
      </w:r>
      <w:r w:rsidRPr="00E66EE1">
        <w:rPr>
          <w:rFonts w:asciiTheme="majorBidi" w:hAnsiTheme="majorBidi" w:cstheme="majorBidi"/>
          <w:b/>
          <w:bCs/>
        </w:rPr>
        <w:t>esearch</w:t>
      </w:r>
      <w:r w:rsidR="004A79A7" w:rsidRPr="00E66EE1">
        <w:rPr>
          <w:rFonts w:asciiTheme="majorBidi" w:hAnsiTheme="majorBidi" w:cstheme="majorBidi"/>
          <w:b/>
          <w:bCs/>
        </w:rPr>
        <w:t>:</w:t>
      </w:r>
    </w:p>
    <w:p w14:paraId="6DC19384" w14:textId="4C3BD773" w:rsidR="004A79A7" w:rsidRPr="00E66EE1" w:rsidRDefault="004A79A7"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This study is limited to examin</w:t>
      </w:r>
      <w:r w:rsidR="00EC422C" w:rsidRPr="00E66EE1">
        <w:rPr>
          <w:rFonts w:asciiTheme="majorBidi" w:hAnsiTheme="majorBidi" w:cstheme="majorBidi"/>
        </w:rPr>
        <w:t>e</w:t>
      </w:r>
      <w:r w:rsidRPr="00E66EE1">
        <w:rPr>
          <w:rFonts w:asciiTheme="majorBidi" w:hAnsiTheme="majorBidi" w:cstheme="majorBidi"/>
        </w:rPr>
        <w:t xml:space="preserve"> the impact of Risk Management Committee characteristics and financial report readability on stock price crash risk, focusing on companies listed in the EGX100 index on the Egyptian Stock Exchange during the period 2019–2022.</w:t>
      </w:r>
    </w:p>
    <w:p w14:paraId="36451754" w14:textId="23517417" w:rsidR="004A79A7" w:rsidRPr="00E66EE1" w:rsidRDefault="004A79A7"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The study excludes financial </w:t>
      </w:r>
      <w:r w:rsidR="00EC422C" w:rsidRPr="00E66EE1">
        <w:rPr>
          <w:rFonts w:asciiTheme="majorBidi" w:hAnsiTheme="majorBidi" w:cstheme="majorBidi"/>
        </w:rPr>
        <w:t>companies</w:t>
      </w:r>
      <w:r w:rsidRPr="00E66EE1">
        <w:rPr>
          <w:rFonts w:asciiTheme="majorBidi" w:hAnsiTheme="majorBidi" w:cstheme="majorBidi"/>
        </w:rPr>
        <w:t xml:space="preserve"> and banks due to their unique nature, as they are subject to specific legal, regulatory, and corporate governance frameworks that differ from other sectors. Additionally, the generalizability of the study’s findings is subject to the limitations of the applied research approach.</w:t>
      </w:r>
    </w:p>
    <w:p w14:paraId="139CCC68" w14:textId="56466509" w:rsidR="004A79A7" w:rsidRPr="00E66EE1" w:rsidRDefault="00EC422C" w:rsidP="002B2965">
      <w:pPr>
        <w:suppressAutoHyphens/>
        <w:bidi w:val="0"/>
        <w:spacing w:before="100" w:beforeAutospacing="1" w:after="100" w:afterAutospacing="1"/>
        <w:jc w:val="both"/>
        <w:outlineLvl w:val="2"/>
        <w:rPr>
          <w:rFonts w:asciiTheme="majorBidi" w:hAnsiTheme="majorBidi" w:cstheme="majorBidi"/>
          <w:b/>
          <w:bCs/>
        </w:rPr>
      </w:pPr>
      <w:r w:rsidRPr="00E66EE1">
        <w:rPr>
          <w:rFonts w:asciiTheme="majorBidi" w:hAnsiTheme="majorBidi" w:cstheme="majorBidi"/>
          <w:b/>
          <w:bCs/>
        </w:rPr>
        <w:t>5.</w:t>
      </w:r>
      <w:r w:rsidR="004A79A7" w:rsidRPr="00E66EE1">
        <w:rPr>
          <w:rFonts w:asciiTheme="majorBidi" w:hAnsiTheme="majorBidi" w:cstheme="majorBidi"/>
          <w:b/>
          <w:bCs/>
        </w:rPr>
        <w:t xml:space="preserve"> Research Hypotheses</w:t>
      </w:r>
    </w:p>
    <w:p w14:paraId="015A71ED" w14:textId="77777777" w:rsidR="004A79A7" w:rsidRPr="00E66EE1" w:rsidRDefault="004A79A7"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Based on the study’s objectives and research questions, the following hypotheses have been formulated:</w:t>
      </w:r>
    </w:p>
    <w:p w14:paraId="05D130CC" w14:textId="77777777" w:rsidR="004A79A7" w:rsidRPr="00E66EE1" w:rsidRDefault="004A79A7" w:rsidP="00EC422C">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b/>
          <w:bCs/>
        </w:rPr>
        <w:t>H1:</w:t>
      </w:r>
      <w:r w:rsidRPr="00E66EE1">
        <w:rPr>
          <w:rFonts w:asciiTheme="majorBidi" w:hAnsiTheme="majorBidi" w:cstheme="majorBidi"/>
        </w:rPr>
        <w:t xml:space="preserve"> There is a significant impact of Risk Management Committee characteristics on stock price crash risk.</w:t>
      </w:r>
    </w:p>
    <w:p w14:paraId="4549AF38" w14:textId="77777777" w:rsidR="004A79A7" w:rsidRPr="00E66EE1" w:rsidRDefault="004A79A7" w:rsidP="00EC422C">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b/>
          <w:bCs/>
        </w:rPr>
        <w:t>H2:</w:t>
      </w:r>
      <w:r w:rsidRPr="00E66EE1">
        <w:rPr>
          <w:rFonts w:asciiTheme="majorBidi" w:hAnsiTheme="majorBidi" w:cstheme="majorBidi"/>
        </w:rPr>
        <w:t xml:space="preserve"> There is a significant impact of financial report readability on stock price crash risk.</w:t>
      </w:r>
    </w:p>
    <w:p w14:paraId="36D3C3A8" w14:textId="3F5C0B8A" w:rsidR="004A79A7" w:rsidRPr="00E66EE1" w:rsidRDefault="004A79A7" w:rsidP="00EC422C">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b/>
          <w:bCs/>
        </w:rPr>
        <w:t>H3:</w:t>
      </w:r>
      <w:r w:rsidRPr="00E66EE1">
        <w:rPr>
          <w:rFonts w:asciiTheme="majorBidi" w:hAnsiTheme="majorBidi" w:cstheme="majorBidi"/>
        </w:rPr>
        <w:t xml:space="preserve"> There is a significant impact of </w:t>
      </w:r>
      <w:r w:rsidR="000D6D97" w:rsidRPr="00E66EE1">
        <w:rPr>
          <w:rFonts w:asciiTheme="majorBidi" w:hAnsiTheme="majorBidi" w:cstheme="majorBidi"/>
        </w:rPr>
        <w:t>r</w:t>
      </w:r>
      <w:r w:rsidRPr="00E66EE1">
        <w:rPr>
          <w:rFonts w:asciiTheme="majorBidi" w:hAnsiTheme="majorBidi" w:cstheme="majorBidi"/>
        </w:rPr>
        <w:t xml:space="preserve">isk </w:t>
      </w:r>
      <w:r w:rsidR="000D6D97" w:rsidRPr="00E66EE1">
        <w:rPr>
          <w:rFonts w:asciiTheme="majorBidi" w:hAnsiTheme="majorBidi" w:cstheme="majorBidi"/>
        </w:rPr>
        <w:t>m</w:t>
      </w:r>
      <w:r w:rsidRPr="00E66EE1">
        <w:rPr>
          <w:rFonts w:asciiTheme="majorBidi" w:hAnsiTheme="majorBidi" w:cstheme="majorBidi"/>
        </w:rPr>
        <w:t>anagement</w:t>
      </w:r>
      <w:r w:rsidR="000D6D97" w:rsidRPr="00E66EE1">
        <w:rPr>
          <w:rFonts w:asciiTheme="majorBidi" w:hAnsiTheme="majorBidi" w:cstheme="majorBidi"/>
        </w:rPr>
        <w:t xml:space="preserve"> c</w:t>
      </w:r>
      <w:r w:rsidRPr="00E66EE1">
        <w:rPr>
          <w:rFonts w:asciiTheme="majorBidi" w:hAnsiTheme="majorBidi" w:cstheme="majorBidi"/>
        </w:rPr>
        <w:t>ommittee characteristics and financial report readability on stock price crash risk.</w:t>
      </w:r>
    </w:p>
    <w:p w14:paraId="4E01144B" w14:textId="7B618EFA" w:rsidR="000F44BF" w:rsidRPr="00E66EE1" w:rsidRDefault="000D6D97" w:rsidP="002B2965">
      <w:pPr>
        <w:pStyle w:val="Heading3"/>
        <w:suppressAutoHyphens/>
        <w:bidi w:val="0"/>
        <w:jc w:val="both"/>
        <w:rPr>
          <w:rFonts w:asciiTheme="majorBidi" w:hAnsiTheme="majorBidi"/>
        </w:rPr>
      </w:pPr>
      <w:r w:rsidRPr="00E66EE1">
        <w:rPr>
          <w:rStyle w:val="Strong"/>
          <w:rFonts w:asciiTheme="majorBidi" w:hAnsiTheme="majorBidi"/>
          <w:b/>
          <w:bCs/>
          <w:color w:val="auto"/>
        </w:rPr>
        <w:t>6.</w:t>
      </w:r>
      <w:r w:rsidR="000F44BF" w:rsidRPr="00E66EE1">
        <w:rPr>
          <w:rStyle w:val="Strong"/>
          <w:rFonts w:asciiTheme="majorBidi" w:hAnsiTheme="majorBidi"/>
          <w:b/>
          <w:bCs/>
          <w:color w:val="auto"/>
        </w:rPr>
        <w:t xml:space="preserve"> Research Plan</w:t>
      </w:r>
      <w:r w:rsidR="000F44BF" w:rsidRPr="00E66EE1">
        <w:rPr>
          <w:rStyle w:val="Strong"/>
          <w:rFonts w:asciiTheme="majorBidi" w:hAnsiTheme="majorBidi"/>
          <w:b/>
          <w:bCs/>
          <w:color w:val="auto"/>
          <w:rtl/>
        </w:rPr>
        <w:t>:</w:t>
      </w:r>
    </w:p>
    <w:p w14:paraId="27B9B0AD" w14:textId="7EDBE3B7" w:rsidR="000F44BF" w:rsidRPr="00E66EE1" w:rsidRDefault="000F44BF" w:rsidP="000D6241">
      <w:pPr>
        <w:pStyle w:val="NormalWeb"/>
        <w:suppressAutoHyphens/>
        <w:jc w:val="both"/>
        <w:rPr>
          <w:rFonts w:asciiTheme="majorBidi" w:hAnsiTheme="majorBidi" w:cstheme="majorBidi"/>
          <w:sz w:val="28"/>
          <w:szCs w:val="28"/>
          <w:rtl/>
        </w:rPr>
      </w:pPr>
      <w:r w:rsidRPr="00E66EE1">
        <w:rPr>
          <w:rFonts w:asciiTheme="majorBidi" w:hAnsiTheme="majorBidi" w:cstheme="majorBidi"/>
          <w:sz w:val="28"/>
          <w:szCs w:val="28"/>
        </w:rPr>
        <w:t xml:space="preserve">Given the significance of this study and in pursuit of its objectives and research questions, the remaining sections of the study are structured as </w:t>
      </w:r>
      <w:proofErr w:type="spellStart"/>
      <w:r w:rsidRPr="00E66EE1">
        <w:rPr>
          <w:rFonts w:asciiTheme="majorBidi" w:hAnsiTheme="majorBidi" w:cstheme="majorBidi"/>
          <w:sz w:val="28"/>
          <w:szCs w:val="28"/>
        </w:rPr>
        <w:t>follows:</w:t>
      </w:r>
      <w:r w:rsidRPr="00E66EE1">
        <w:rPr>
          <w:rStyle w:val="Strong"/>
          <w:rFonts w:asciiTheme="majorBidi" w:hAnsiTheme="majorBidi" w:cstheme="majorBidi"/>
          <w:sz w:val="28"/>
          <w:szCs w:val="28"/>
        </w:rPr>
        <w:t>Section</w:t>
      </w:r>
      <w:proofErr w:type="spellEnd"/>
      <w:r w:rsidRPr="00E66EE1">
        <w:rPr>
          <w:rStyle w:val="Strong"/>
          <w:rFonts w:asciiTheme="majorBidi" w:hAnsiTheme="majorBidi" w:cstheme="majorBidi"/>
          <w:sz w:val="28"/>
          <w:szCs w:val="28"/>
        </w:rPr>
        <w:t xml:space="preserve"> Two</w:t>
      </w:r>
      <w:r w:rsidRPr="00E66EE1">
        <w:rPr>
          <w:rFonts w:asciiTheme="majorBidi" w:hAnsiTheme="majorBidi" w:cstheme="majorBidi"/>
          <w:sz w:val="28"/>
          <w:szCs w:val="28"/>
        </w:rPr>
        <w:t>: Presents the</w:t>
      </w:r>
      <w:r w:rsidRPr="00E66EE1">
        <w:rPr>
          <w:rFonts w:asciiTheme="majorBidi" w:hAnsiTheme="majorBidi" w:cstheme="majorBidi"/>
          <w:b/>
          <w:bCs/>
          <w:sz w:val="28"/>
          <w:szCs w:val="28"/>
        </w:rPr>
        <w:t xml:space="preserve"> </w:t>
      </w:r>
      <w:r w:rsidRPr="00E66EE1">
        <w:rPr>
          <w:rStyle w:val="Strong"/>
          <w:rFonts w:asciiTheme="majorBidi" w:hAnsiTheme="majorBidi" w:cstheme="majorBidi"/>
          <w:b w:val="0"/>
          <w:bCs w:val="0"/>
          <w:sz w:val="28"/>
          <w:szCs w:val="28"/>
        </w:rPr>
        <w:t>theoretical framework</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of the study</w:t>
      </w:r>
      <w:r w:rsidRPr="00E66EE1">
        <w:rPr>
          <w:rFonts w:asciiTheme="majorBidi" w:hAnsiTheme="majorBidi" w:cstheme="majorBidi"/>
          <w:sz w:val="28"/>
          <w:szCs w:val="28"/>
          <w:rtl/>
        </w:rPr>
        <w:t>,</w:t>
      </w:r>
      <w:r w:rsidRPr="00E66EE1">
        <w:rPr>
          <w:rStyle w:val="Strong"/>
          <w:rFonts w:asciiTheme="majorBidi" w:hAnsiTheme="majorBidi" w:cstheme="majorBidi"/>
          <w:sz w:val="28"/>
          <w:szCs w:val="28"/>
        </w:rPr>
        <w:t xml:space="preserve"> Section Three</w:t>
      </w:r>
      <w:r w:rsidRPr="00E66EE1">
        <w:rPr>
          <w:rFonts w:asciiTheme="majorBidi" w:hAnsiTheme="majorBidi" w:cstheme="majorBidi"/>
          <w:sz w:val="28"/>
          <w:szCs w:val="28"/>
        </w:rPr>
        <w:t xml:space="preserve">: Analyzes </w:t>
      </w:r>
      <w:r w:rsidRPr="00E66EE1">
        <w:rPr>
          <w:rStyle w:val="Strong"/>
          <w:rFonts w:asciiTheme="majorBidi" w:hAnsiTheme="majorBidi" w:cstheme="majorBidi"/>
          <w:b w:val="0"/>
          <w:bCs w:val="0"/>
          <w:sz w:val="28"/>
          <w:szCs w:val="28"/>
        </w:rPr>
        <w:t>previous studies</w:t>
      </w:r>
      <w:r w:rsidRPr="00E66EE1">
        <w:rPr>
          <w:rFonts w:asciiTheme="majorBidi" w:hAnsiTheme="majorBidi" w:cstheme="majorBidi"/>
          <w:sz w:val="28"/>
          <w:szCs w:val="28"/>
        </w:rPr>
        <w:t xml:space="preserve"> and derives the research hypotheses</w:t>
      </w:r>
      <w:r w:rsidRPr="00E66EE1">
        <w:rPr>
          <w:rStyle w:val="Strong"/>
          <w:rFonts w:asciiTheme="majorBidi" w:hAnsiTheme="majorBidi" w:cstheme="majorBidi"/>
          <w:sz w:val="28"/>
          <w:szCs w:val="28"/>
        </w:rPr>
        <w:t xml:space="preserve"> Section Four</w:t>
      </w:r>
      <w:r w:rsidRPr="00E66EE1">
        <w:rPr>
          <w:rFonts w:asciiTheme="majorBidi" w:hAnsiTheme="majorBidi" w:cstheme="majorBidi"/>
          <w:sz w:val="28"/>
          <w:szCs w:val="28"/>
        </w:rPr>
        <w:t xml:space="preserve">: Describes the </w:t>
      </w:r>
      <w:r w:rsidRPr="00E66EE1">
        <w:rPr>
          <w:rStyle w:val="Strong"/>
          <w:rFonts w:asciiTheme="majorBidi" w:hAnsiTheme="majorBidi" w:cstheme="majorBidi"/>
          <w:b w:val="0"/>
          <w:bCs w:val="0"/>
          <w:sz w:val="28"/>
          <w:szCs w:val="28"/>
        </w:rPr>
        <w:t>design of the applied study</w:t>
      </w:r>
      <w:r w:rsidRPr="00E66EE1">
        <w:rPr>
          <w:rFonts w:asciiTheme="majorBidi" w:hAnsiTheme="majorBidi" w:cstheme="majorBidi"/>
          <w:sz w:val="28"/>
          <w:szCs w:val="28"/>
        </w:rPr>
        <w:t xml:space="preserve"> and develops the research models</w:t>
      </w:r>
      <w:r w:rsidRPr="00E66EE1">
        <w:rPr>
          <w:rFonts w:asciiTheme="majorBidi" w:hAnsiTheme="majorBidi" w:cstheme="majorBidi"/>
          <w:sz w:val="28"/>
          <w:szCs w:val="28"/>
          <w:rtl/>
        </w:rPr>
        <w:t>,</w:t>
      </w:r>
      <w:r w:rsidRPr="00E66EE1">
        <w:rPr>
          <w:rStyle w:val="Strong"/>
          <w:rFonts w:asciiTheme="majorBidi" w:hAnsiTheme="majorBidi" w:cstheme="majorBidi"/>
          <w:sz w:val="28"/>
          <w:szCs w:val="28"/>
        </w:rPr>
        <w:t xml:space="preserve"> Section Five</w:t>
      </w:r>
      <w:r w:rsidRPr="00E66EE1">
        <w:rPr>
          <w:rFonts w:asciiTheme="majorBidi" w:hAnsiTheme="majorBidi" w:cstheme="majorBidi"/>
          <w:sz w:val="28"/>
          <w:szCs w:val="28"/>
        </w:rPr>
        <w:t xml:space="preserve">: Discusses the </w:t>
      </w:r>
      <w:r w:rsidRPr="00E66EE1">
        <w:rPr>
          <w:rStyle w:val="Strong"/>
          <w:rFonts w:asciiTheme="majorBidi" w:hAnsiTheme="majorBidi" w:cstheme="majorBidi"/>
          <w:b w:val="0"/>
          <w:bCs w:val="0"/>
          <w:sz w:val="28"/>
          <w:szCs w:val="28"/>
        </w:rPr>
        <w:t>analysis and interpretation of the applied study results</w:t>
      </w:r>
      <w:r w:rsidRPr="00E66EE1">
        <w:rPr>
          <w:rFonts w:asciiTheme="majorBidi" w:hAnsiTheme="majorBidi" w:cstheme="majorBidi"/>
          <w:b/>
          <w:bCs/>
          <w:sz w:val="28"/>
          <w:szCs w:val="28"/>
        </w:rPr>
        <w:t xml:space="preserve"> </w:t>
      </w:r>
      <w:r w:rsidRPr="00E66EE1">
        <w:rPr>
          <w:rFonts w:asciiTheme="majorBidi" w:hAnsiTheme="majorBidi" w:cstheme="majorBidi"/>
          <w:sz w:val="28"/>
          <w:szCs w:val="28"/>
        </w:rPr>
        <w:t xml:space="preserve">and tests </w:t>
      </w:r>
      <w:r w:rsidRPr="00E66EE1">
        <w:rPr>
          <w:rFonts w:asciiTheme="majorBidi" w:hAnsiTheme="majorBidi" w:cstheme="majorBidi"/>
          <w:sz w:val="28"/>
          <w:szCs w:val="28"/>
        </w:rPr>
        <w:lastRenderedPageBreak/>
        <w:t>the research hypotheses</w:t>
      </w:r>
      <w:r w:rsidRPr="00E66EE1">
        <w:rPr>
          <w:rFonts w:asciiTheme="majorBidi" w:hAnsiTheme="majorBidi" w:cstheme="majorBidi"/>
          <w:sz w:val="28"/>
          <w:szCs w:val="28"/>
          <w:rtl/>
        </w:rPr>
        <w:t>,</w:t>
      </w:r>
      <w:r w:rsidRPr="00E66EE1">
        <w:rPr>
          <w:rStyle w:val="Strong"/>
          <w:rFonts w:asciiTheme="majorBidi" w:hAnsiTheme="majorBidi" w:cstheme="majorBidi"/>
          <w:sz w:val="28"/>
          <w:szCs w:val="28"/>
        </w:rPr>
        <w:t xml:space="preserve"> Section Six</w:t>
      </w:r>
      <w:r w:rsidRPr="00E66EE1">
        <w:rPr>
          <w:rFonts w:asciiTheme="majorBidi" w:hAnsiTheme="majorBidi" w:cstheme="majorBidi"/>
          <w:sz w:val="28"/>
          <w:szCs w:val="28"/>
        </w:rPr>
        <w:t xml:space="preserve">: Concludes with </w:t>
      </w:r>
      <w:r w:rsidRPr="00E66EE1">
        <w:rPr>
          <w:rStyle w:val="Strong"/>
          <w:rFonts w:asciiTheme="majorBidi" w:hAnsiTheme="majorBidi" w:cstheme="majorBidi"/>
          <w:b w:val="0"/>
          <w:bCs w:val="0"/>
          <w:sz w:val="28"/>
          <w:szCs w:val="28"/>
        </w:rPr>
        <w:t>findings, recommendations, and future research directions</w:t>
      </w:r>
      <w:r w:rsidRPr="00E66EE1">
        <w:rPr>
          <w:rFonts w:asciiTheme="majorBidi" w:hAnsiTheme="majorBidi" w:cstheme="majorBidi"/>
          <w:sz w:val="28"/>
          <w:szCs w:val="28"/>
        </w:rPr>
        <w:t>.</w:t>
      </w:r>
    </w:p>
    <w:p w14:paraId="44EA5785" w14:textId="7627841E" w:rsidR="00C412FF" w:rsidRPr="00E66EE1" w:rsidRDefault="000D6241" w:rsidP="000D6241">
      <w:pPr>
        <w:suppressAutoHyphens/>
        <w:bidi w:val="0"/>
        <w:spacing w:before="100" w:beforeAutospacing="1" w:after="100" w:afterAutospacing="1"/>
        <w:jc w:val="both"/>
        <w:outlineLvl w:val="2"/>
        <w:rPr>
          <w:rFonts w:asciiTheme="majorBidi" w:hAnsiTheme="majorBidi" w:cstheme="majorBidi"/>
          <w:b/>
          <w:bCs/>
        </w:rPr>
      </w:pPr>
      <w:r w:rsidRPr="00E66EE1">
        <w:rPr>
          <w:rFonts w:asciiTheme="majorBidi" w:hAnsiTheme="majorBidi" w:cstheme="majorBidi"/>
          <w:b/>
          <w:bCs/>
        </w:rPr>
        <w:t>7.Results</w:t>
      </w:r>
      <w:r w:rsidR="00C412FF" w:rsidRPr="00E66EE1">
        <w:rPr>
          <w:rFonts w:asciiTheme="majorBidi" w:hAnsiTheme="majorBidi" w:cstheme="majorBidi"/>
          <w:b/>
          <w:bCs/>
        </w:rPr>
        <w:t>:</w:t>
      </w:r>
    </w:p>
    <w:p w14:paraId="6D2C5810" w14:textId="77777777" w:rsidR="00C412FF" w:rsidRPr="00E66EE1" w:rsidRDefault="00C412FF"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The key findings derived from the theoretical and applied study, as well as the analysis of relevant previous studies, are as follows:</w:t>
      </w:r>
    </w:p>
    <w:p w14:paraId="593B5A58" w14:textId="3F5BF933" w:rsidR="00C412FF" w:rsidRPr="00E66EE1" w:rsidRDefault="00C412FF" w:rsidP="002B2965">
      <w:pPr>
        <w:numPr>
          <w:ilvl w:val="0"/>
          <w:numId w:val="31"/>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There is a significant impact of the </w:t>
      </w:r>
      <w:r w:rsidR="00231BBB" w:rsidRPr="00E66EE1">
        <w:rPr>
          <w:rFonts w:asciiTheme="majorBidi" w:hAnsiTheme="majorBidi" w:cstheme="majorBidi"/>
        </w:rPr>
        <w:t>r</w:t>
      </w:r>
      <w:r w:rsidRPr="00E66EE1">
        <w:rPr>
          <w:rFonts w:asciiTheme="majorBidi" w:hAnsiTheme="majorBidi" w:cstheme="majorBidi"/>
        </w:rPr>
        <w:t xml:space="preserve">isk </w:t>
      </w:r>
      <w:r w:rsidR="00231BBB" w:rsidRPr="00E66EE1">
        <w:rPr>
          <w:rFonts w:asciiTheme="majorBidi" w:hAnsiTheme="majorBidi" w:cstheme="majorBidi"/>
        </w:rPr>
        <w:t>m</w:t>
      </w:r>
      <w:r w:rsidRPr="00E66EE1">
        <w:rPr>
          <w:rFonts w:asciiTheme="majorBidi" w:hAnsiTheme="majorBidi" w:cstheme="majorBidi"/>
        </w:rPr>
        <w:t xml:space="preserve">anagement </w:t>
      </w:r>
      <w:r w:rsidR="00231BBB" w:rsidRPr="00E66EE1">
        <w:rPr>
          <w:rFonts w:asciiTheme="majorBidi" w:hAnsiTheme="majorBidi" w:cstheme="majorBidi"/>
        </w:rPr>
        <w:t>c</w:t>
      </w:r>
      <w:r w:rsidRPr="00E66EE1">
        <w:rPr>
          <w:rFonts w:asciiTheme="majorBidi" w:hAnsiTheme="majorBidi" w:cstheme="majorBidi"/>
        </w:rPr>
        <w:t>ommittee's characteristics on the risk of stock price crashes</w:t>
      </w:r>
      <w:r w:rsidRPr="00E66EE1">
        <w:rPr>
          <w:rFonts w:asciiTheme="majorBidi" w:hAnsiTheme="majorBidi" w:cstheme="majorBidi"/>
          <w:b/>
          <w:bCs/>
        </w:rPr>
        <w:t>.</w:t>
      </w:r>
      <w:r w:rsidRPr="00E66EE1">
        <w:rPr>
          <w:rFonts w:asciiTheme="majorBidi" w:hAnsiTheme="majorBidi" w:cstheme="majorBidi"/>
        </w:rPr>
        <w:t xml:space="preserve"> This occurs through its influence on the quality of financial reports and corporate financial performance. Additionally, corporate governance, of which the </w:t>
      </w:r>
      <w:r w:rsidR="000E7E1B" w:rsidRPr="00E66EE1">
        <w:rPr>
          <w:rFonts w:asciiTheme="majorBidi" w:hAnsiTheme="majorBidi" w:cstheme="majorBidi"/>
        </w:rPr>
        <w:t>r</w:t>
      </w:r>
      <w:r w:rsidRPr="00E66EE1">
        <w:rPr>
          <w:rFonts w:asciiTheme="majorBidi" w:hAnsiTheme="majorBidi" w:cstheme="majorBidi"/>
        </w:rPr>
        <w:t xml:space="preserve">isk </w:t>
      </w:r>
      <w:r w:rsidR="000E7E1B" w:rsidRPr="00E66EE1">
        <w:rPr>
          <w:rFonts w:asciiTheme="majorBidi" w:hAnsiTheme="majorBidi" w:cstheme="majorBidi"/>
        </w:rPr>
        <w:t>m</w:t>
      </w:r>
      <w:r w:rsidRPr="00E66EE1">
        <w:rPr>
          <w:rFonts w:asciiTheme="majorBidi" w:hAnsiTheme="majorBidi" w:cstheme="majorBidi"/>
        </w:rPr>
        <w:t xml:space="preserve">anagement </w:t>
      </w:r>
      <w:r w:rsidR="000E7E1B" w:rsidRPr="00E66EE1">
        <w:rPr>
          <w:rFonts w:asciiTheme="majorBidi" w:hAnsiTheme="majorBidi" w:cstheme="majorBidi"/>
        </w:rPr>
        <w:t>c</w:t>
      </w:r>
      <w:r w:rsidRPr="00E66EE1">
        <w:rPr>
          <w:rFonts w:asciiTheme="majorBidi" w:hAnsiTheme="majorBidi" w:cstheme="majorBidi"/>
        </w:rPr>
        <w:t>ommittee is an internal mechanism, plays a role in mitigating stock price crash risk.</w:t>
      </w:r>
    </w:p>
    <w:p w14:paraId="5505B79C" w14:textId="27ABBD03" w:rsidR="00C412FF" w:rsidRPr="00E66EE1" w:rsidRDefault="000E7E1B" w:rsidP="002B2965">
      <w:pPr>
        <w:numPr>
          <w:ilvl w:val="0"/>
          <w:numId w:val="31"/>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There is a significant impact of</w:t>
      </w:r>
      <w:r w:rsidRPr="00E66EE1">
        <w:rPr>
          <w:rFonts w:asciiTheme="majorBidi" w:hAnsiTheme="majorBidi" w:cstheme="majorBidi"/>
        </w:rPr>
        <w:t xml:space="preserve"> f</w:t>
      </w:r>
      <w:r w:rsidR="00C412FF" w:rsidRPr="00E66EE1">
        <w:rPr>
          <w:rFonts w:asciiTheme="majorBidi" w:hAnsiTheme="majorBidi" w:cstheme="majorBidi"/>
        </w:rPr>
        <w:t xml:space="preserve">inancial report readability </w:t>
      </w:r>
      <w:r w:rsidRPr="00E66EE1">
        <w:rPr>
          <w:rFonts w:asciiTheme="majorBidi" w:hAnsiTheme="majorBidi" w:cstheme="majorBidi"/>
        </w:rPr>
        <w:t>on</w:t>
      </w:r>
      <w:r w:rsidR="00C412FF" w:rsidRPr="00E66EE1">
        <w:rPr>
          <w:rFonts w:asciiTheme="majorBidi" w:hAnsiTheme="majorBidi" w:cstheme="majorBidi"/>
        </w:rPr>
        <w:t xml:space="preserve"> stock price </w:t>
      </w:r>
      <w:proofErr w:type="spellStart"/>
      <w:r w:rsidR="00C412FF" w:rsidRPr="00E66EE1">
        <w:rPr>
          <w:rFonts w:asciiTheme="majorBidi" w:hAnsiTheme="majorBidi" w:cstheme="majorBidi"/>
        </w:rPr>
        <w:t>crashe</w:t>
      </w:r>
      <w:proofErr w:type="spellEnd"/>
      <w:r w:rsidRPr="00E66EE1">
        <w:rPr>
          <w:rFonts w:asciiTheme="majorBidi" w:hAnsiTheme="majorBidi" w:cstheme="majorBidi"/>
        </w:rPr>
        <w:t xml:space="preserve"> </w:t>
      </w:r>
      <w:r w:rsidRPr="00E66EE1">
        <w:rPr>
          <w:rFonts w:asciiTheme="majorBidi" w:hAnsiTheme="majorBidi" w:cstheme="majorBidi"/>
        </w:rPr>
        <w:t>risk</w:t>
      </w:r>
      <w:r w:rsidR="00C412FF" w:rsidRPr="00E66EE1">
        <w:rPr>
          <w:rFonts w:asciiTheme="majorBidi" w:hAnsiTheme="majorBidi" w:cstheme="majorBidi"/>
          <w:b/>
          <w:bCs/>
        </w:rPr>
        <w:t>.</w:t>
      </w:r>
      <w:r w:rsidR="00C412FF" w:rsidRPr="00E66EE1">
        <w:rPr>
          <w:rFonts w:asciiTheme="majorBidi" w:hAnsiTheme="majorBidi" w:cstheme="majorBidi"/>
        </w:rPr>
        <w:t xml:space="preserve"> Increased readability of financial reports reduces the risk of stock price crashes by enhancing transparency, </w:t>
      </w:r>
      <w:r w:rsidRPr="00E66EE1">
        <w:rPr>
          <w:rFonts w:asciiTheme="majorBidi" w:hAnsiTheme="majorBidi" w:cstheme="majorBidi"/>
        </w:rPr>
        <w:t>increasing</w:t>
      </w:r>
      <w:r w:rsidR="00C412FF" w:rsidRPr="00E66EE1">
        <w:rPr>
          <w:rFonts w:asciiTheme="majorBidi" w:hAnsiTheme="majorBidi" w:cstheme="majorBidi"/>
        </w:rPr>
        <w:t xml:space="preserve"> investor confidence, and facilitating early detection of financial issues. Readable financial reports contribute to accurate analysis, improved investor communication, and better risk management, all of which help stabilize and maintain stock prices.</w:t>
      </w:r>
    </w:p>
    <w:p w14:paraId="5761CD1D" w14:textId="3A33DBD6" w:rsidR="00C412FF" w:rsidRPr="00E66EE1" w:rsidRDefault="00C412FF" w:rsidP="002B2965">
      <w:pPr>
        <w:numPr>
          <w:ilvl w:val="0"/>
          <w:numId w:val="31"/>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There is a significant and negative interactive effect between the characteristics of the </w:t>
      </w:r>
      <w:r w:rsidR="000E7E1B" w:rsidRPr="00E66EE1">
        <w:rPr>
          <w:rFonts w:asciiTheme="majorBidi" w:hAnsiTheme="majorBidi" w:cstheme="majorBidi"/>
        </w:rPr>
        <w:t>r</w:t>
      </w:r>
      <w:r w:rsidRPr="00E66EE1">
        <w:rPr>
          <w:rFonts w:asciiTheme="majorBidi" w:hAnsiTheme="majorBidi" w:cstheme="majorBidi"/>
        </w:rPr>
        <w:t xml:space="preserve">isk </w:t>
      </w:r>
      <w:r w:rsidR="000E7E1B" w:rsidRPr="00E66EE1">
        <w:rPr>
          <w:rFonts w:asciiTheme="majorBidi" w:hAnsiTheme="majorBidi" w:cstheme="majorBidi"/>
        </w:rPr>
        <w:t>m</w:t>
      </w:r>
      <w:r w:rsidRPr="00E66EE1">
        <w:rPr>
          <w:rFonts w:asciiTheme="majorBidi" w:hAnsiTheme="majorBidi" w:cstheme="majorBidi"/>
        </w:rPr>
        <w:t xml:space="preserve">anagement </w:t>
      </w:r>
      <w:r w:rsidR="000E7E1B" w:rsidRPr="00E66EE1">
        <w:rPr>
          <w:rFonts w:asciiTheme="majorBidi" w:hAnsiTheme="majorBidi" w:cstheme="majorBidi"/>
        </w:rPr>
        <w:t>c</w:t>
      </w:r>
      <w:r w:rsidRPr="00E66EE1">
        <w:rPr>
          <w:rFonts w:asciiTheme="majorBidi" w:hAnsiTheme="majorBidi" w:cstheme="majorBidi"/>
        </w:rPr>
        <w:t>ommittee and financial report readability on stock price crash risk</w:t>
      </w:r>
      <w:r w:rsidRPr="00E66EE1">
        <w:rPr>
          <w:rFonts w:asciiTheme="majorBidi" w:hAnsiTheme="majorBidi" w:cstheme="majorBidi"/>
          <w:b/>
          <w:bCs/>
        </w:rPr>
        <w:t>.</w:t>
      </w:r>
      <w:r w:rsidRPr="00E66EE1">
        <w:rPr>
          <w:rFonts w:asciiTheme="majorBidi" w:hAnsiTheme="majorBidi" w:cstheme="majorBidi"/>
        </w:rPr>
        <w:t xml:space="preserve"> When an effective </w:t>
      </w:r>
      <w:r w:rsidR="000E7E1B" w:rsidRPr="00E66EE1">
        <w:rPr>
          <w:rFonts w:asciiTheme="majorBidi" w:hAnsiTheme="majorBidi" w:cstheme="majorBidi"/>
        </w:rPr>
        <w:t>r</w:t>
      </w:r>
      <w:r w:rsidRPr="00E66EE1">
        <w:rPr>
          <w:rFonts w:asciiTheme="majorBidi" w:hAnsiTheme="majorBidi" w:cstheme="majorBidi"/>
        </w:rPr>
        <w:t xml:space="preserve">isk </w:t>
      </w:r>
      <w:r w:rsidR="000E7E1B" w:rsidRPr="00E66EE1">
        <w:rPr>
          <w:rFonts w:asciiTheme="majorBidi" w:hAnsiTheme="majorBidi" w:cstheme="majorBidi"/>
        </w:rPr>
        <w:t>m</w:t>
      </w:r>
      <w:r w:rsidRPr="00E66EE1">
        <w:rPr>
          <w:rFonts w:asciiTheme="majorBidi" w:hAnsiTheme="majorBidi" w:cstheme="majorBidi"/>
        </w:rPr>
        <w:t xml:space="preserve">anagement </w:t>
      </w:r>
      <w:r w:rsidR="000E7E1B" w:rsidRPr="00E66EE1">
        <w:rPr>
          <w:rFonts w:asciiTheme="majorBidi" w:hAnsiTheme="majorBidi" w:cstheme="majorBidi"/>
        </w:rPr>
        <w:t>c</w:t>
      </w:r>
      <w:r w:rsidRPr="00E66EE1">
        <w:rPr>
          <w:rFonts w:asciiTheme="majorBidi" w:hAnsiTheme="majorBidi" w:cstheme="majorBidi"/>
        </w:rPr>
        <w:t xml:space="preserve">ommittee operates alongside highly readable financial reports, a company is better </w:t>
      </w:r>
      <w:r w:rsidR="000E7E1B" w:rsidRPr="00E66EE1">
        <w:rPr>
          <w:rFonts w:asciiTheme="majorBidi" w:hAnsiTheme="majorBidi" w:cstheme="majorBidi"/>
        </w:rPr>
        <w:t>ability</w:t>
      </w:r>
      <w:r w:rsidRPr="00E66EE1">
        <w:rPr>
          <w:rFonts w:asciiTheme="majorBidi" w:hAnsiTheme="majorBidi" w:cstheme="majorBidi"/>
        </w:rPr>
        <w:t xml:space="preserve"> to manage risks and provide clear, accurate financial information to investors. This combination reduces information gaps that traders might exploit to trigger stock price fluctuations. Moreover, it enhances communication between the company and investors, minimizing rumors and misinformation that could lead to stock price crashes.</w:t>
      </w:r>
    </w:p>
    <w:p w14:paraId="5E06AB86" w14:textId="619EAD8A" w:rsidR="00C412FF" w:rsidRPr="00E66EE1" w:rsidRDefault="000E7E1B" w:rsidP="002B2965">
      <w:pPr>
        <w:suppressAutoHyphens/>
        <w:bidi w:val="0"/>
        <w:spacing w:before="100" w:beforeAutospacing="1" w:after="100" w:afterAutospacing="1"/>
        <w:jc w:val="both"/>
        <w:outlineLvl w:val="2"/>
        <w:rPr>
          <w:rFonts w:asciiTheme="majorBidi" w:hAnsiTheme="majorBidi" w:cstheme="majorBidi"/>
          <w:b/>
          <w:bCs/>
        </w:rPr>
      </w:pPr>
      <w:r w:rsidRPr="00E66EE1">
        <w:rPr>
          <w:rFonts w:asciiTheme="majorBidi" w:hAnsiTheme="majorBidi" w:cstheme="majorBidi"/>
          <w:b/>
          <w:bCs/>
        </w:rPr>
        <w:t>8.</w:t>
      </w:r>
      <w:r w:rsidR="00C412FF" w:rsidRPr="00E66EE1">
        <w:rPr>
          <w:rFonts w:asciiTheme="majorBidi" w:hAnsiTheme="majorBidi" w:cstheme="majorBidi"/>
          <w:b/>
          <w:bCs/>
        </w:rPr>
        <w:t xml:space="preserve"> Recommendations:</w:t>
      </w:r>
    </w:p>
    <w:p w14:paraId="40EF134A" w14:textId="77777777" w:rsidR="00C412FF" w:rsidRPr="00E66EE1" w:rsidRDefault="00C412FF" w:rsidP="002B2965">
      <w:p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Based on the study findings, the researcher recommends the following:</w:t>
      </w:r>
    </w:p>
    <w:p w14:paraId="2EC3CF08" w14:textId="419C9805" w:rsidR="00C412FF" w:rsidRPr="00E66EE1" w:rsidRDefault="00C412FF" w:rsidP="002B2965">
      <w:pPr>
        <w:numPr>
          <w:ilvl w:val="0"/>
          <w:numId w:val="32"/>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Boards of directors should ensure that </w:t>
      </w:r>
      <w:r w:rsidR="00942796" w:rsidRPr="00E66EE1">
        <w:rPr>
          <w:rFonts w:asciiTheme="majorBidi" w:hAnsiTheme="majorBidi" w:cstheme="majorBidi"/>
        </w:rPr>
        <w:t>r</w:t>
      </w:r>
      <w:r w:rsidRPr="00E66EE1">
        <w:rPr>
          <w:rFonts w:asciiTheme="majorBidi" w:hAnsiTheme="majorBidi" w:cstheme="majorBidi"/>
        </w:rPr>
        <w:t xml:space="preserve">isk </w:t>
      </w:r>
      <w:r w:rsidR="00942796" w:rsidRPr="00E66EE1">
        <w:rPr>
          <w:rFonts w:asciiTheme="majorBidi" w:hAnsiTheme="majorBidi" w:cstheme="majorBidi"/>
        </w:rPr>
        <w:t>m</w:t>
      </w:r>
      <w:r w:rsidRPr="00E66EE1">
        <w:rPr>
          <w:rFonts w:asciiTheme="majorBidi" w:hAnsiTheme="majorBidi" w:cstheme="majorBidi"/>
        </w:rPr>
        <w:t xml:space="preserve">anagement </w:t>
      </w:r>
      <w:r w:rsidR="00942796" w:rsidRPr="00E66EE1">
        <w:rPr>
          <w:rFonts w:asciiTheme="majorBidi" w:hAnsiTheme="majorBidi" w:cstheme="majorBidi"/>
        </w:rPr>
        <w:t>c</w:t>
      </w:r>
      <w:r w:rsidRPr="00E66EE1">
        <w:rPr>
          <w:rFonts w:asciiTheme="majorBidi" w:hAnsiTheme="majorBidi" w:cstheme="majorBidi"/>
        </w:rPr>
        <w:t>ommittees include independent members with financial and accounting expertise</w:t>
      </w:r>
      <w:r w:rsidRPr="00E66EE1">
        <w:rPr>
          <w:rFonts w:asciiTheme="majorBidi" w:hAnsiTheme="majorBidi" w:cstheme="majorBidi"/>
          <w:b/>
          <w:bCs/>
        </w:rPr>
        <w:t>.</w:t>
      </w:r>
      <w:r w:rsidRPr="00E66EE1">
        <w:rPr>
          <w:rFonts w:asciiTheme="majorBidi" w:hAnsiTheme="majorBidi" w:cstheme="majorBidi"/>
        </w:rPr>
        <w:t xml:space="preserve"> This would enhance the independence of the committee members, improve financial report readability, and reduce the company’s exposure to stock price crash risk.</w:t>
      </w:r>
    </w:p>
    <w:p w14:paraId="28EA34E2" w14:textId="77777777" w:rsidR="00C412FF" w:rsidRPr="00E66EE1" w:rsidRDefault="00C412FF" w:rsidP="002B2965">
      <w:pPr>
        <w:numPr>
          <w:ilvl w:val="0"/>
          <w:numId w:val="32"/>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 xml:space="preserve">The Financial Regulatory Authority should issue guidelines to improve the readability of annual financial reports and impose penalties on </w:t>
      </w:r>
      <w:r w:rsidRPr="00E66EE1">
        <w:rPr>
          <w:rFonts w:asciiTheme="majorBidi" w:hAnsiTheme="majorBidi" w:cstheme="majorBidi"/>
        </w:rPr>
        <w:lastRenderedPageBreak/>
        <w:t>companies that intentionally use overly complex language in their financial disclosures.</w:t>
      </w:r>
    </w:p>
    <w:p w14:paraId="3BFB86D0" w14:textId="77777777" w:rsidR="00C412FF" w:rsidRPr="00E66EE1" w:rsidRDefault="00C412FF" w:rsidP="002B2965">
      <w:pPr>
        <w:numPr>
          <w:ilvl w:val="0"/>
          <w:numId w:val="32"/>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Professional accounting and auditing organizations in the Egyptian business environment should raise awareness among publicly listed compa</w:t>
      </w:r>
      <w:r w:rsidRPr="00E66EE1">
        <w:rPr>
          <w:rFonts w:asciiTheme="majorBidi" w:hAnsiTheme="majorBidi" w:cstheme="majorBidi"/>
          <w:b/>
          <w:bCs/>
        </w:rPr>
        <w:t>nies</w:t>
      </w:r>
      <w:r w:rsidRPr="00E66EE1">
        <w:rPr>
          <w:rFonts w:asciiTheme="majorBidi" w:hAnsiTheme="majorBidi" w:cstheme="majorBidi"/>
        </w:rPr>
        <w:t xml:space="preserve"> about the importance of avoiding unnecessary disclosures that reduce the readability of annual financial reports.</w:t>
      </w:r>
    </w:p>
    <w:p w14:paraId="3B6FA2B1" w14:textId="77777777" w:rsidR="00C412FF" w:rsidRPr="00E66EE1" w:rsidRDefault="00C412FF" w:rsidP="002B2965">
      <w:pPr>
        <w:numPr>
          <w:ilvl w:val="0"/>
          <w:numId w:val="32"/>
        </w:numPr>
        <w:suppressAutoHyphens/>
        <w:bidi w:val="0"/>
        <w:spacing w:before="100" w:beforeAutospacing="1" w:after="100" w:afterAutospacing="1"/>
        <w:jc w:val="both"/>
        <w:rPr>
          <w:rFonts w:asciiTheme="majorBidi" w:hAnsiTheme="majorBidi" w:cstheme="majorBidi"/>
        </w:rPr>
      </w:pPr>
      <w:r w:rsidRPr="00E66EE1">
        <w:rPr>
          <w:rFonts w:asciiTheme="majorBidi" w:hAnsiTheme="majorBidi" w:cstheme="majorBidi"/>
        </w:rPr>
        <w:t>Investors and stakeholders should be adequately informed on how to read financial reports to better assess potential risks that may impact their decision-making.</w:t>
      </w:r>
    </w:p>
    <w:p w14:paraId="49F865CC" w14:textId="77777777" w:rsidR="00C412FF" w:rsidRPr="00E66EE1" w:rsidRDefault="00C412FF" w:rsidP="002B2965">
      <w:pPr>
        <w:suppressAutoHyphens/>
        <w:bidi w:val="0"/>
        <w:spacing w:before="100" w:beforeAutospacing="1" w:after="100" w:afterAutospacing="1"/>
        <w:ind w:left="360"/>
        <w:jc w:val="both"/>
        <w:rPr>
          <w:rFonts w:asciiTheme="majorBidi" w:hAnsiTheme="majorBidi" w:cstheme="majorBidi"/>
        </w:rPr>
      </w:pPr>
    </w:p>
    <w:p w14:paraId="055C6859" w14:textId="19BB9532" w:rsidR="000F44BF" w:rsidRPr="00E66EE1" w:rsidRDefault="000F44BF" w:rsidP="002B2965">
      <w:pPr>
        <w:suppressAutoHyphens/>
        <w:bidi w:val="0"/>
        <w:spacing w:before="100" w:beforeAutospacing="1" w:after="100" w:afterAutospacing="1"/>
        <w:ind w:left="720"/>
        <w:jc w:val="both"/>
        <w:rPr>
          <w:rFonts w:asciiTheme="majorBidi" w:hAnsiTheme="majorBidi" w:cstheme="majorBidi"/>
        </w:rPr>
      </w:pPr>
    </w:p>
    <w:p w14:paraId="7C197532" w14:textId="451BDD7F" w:rsidR="000F44BF" w:rsidRPr="00E66EE1" w:rsidRDefault="000F44BF" w:rsidP="002B2965">
      <w:pPr>
        <w:suppressAutoHyphens/>
        <w:bidi w:val="0"/>
        <w:spacing w:before="100" w:beforeAutospacing="1" w:after="100" w:afterAutospacing="1"/>
        <w:ind w:left="360"/>
        <w:jc w:val="both"/>
        <w:rPr>
          <w:rFonts w:asciiTheme="majorBidi" w:hAnsiTheme="majorBidi" w:cstheme="majorBidi"/>
        </w:rPr>
      </w:pPr>
    </w:p>
    <w:p w14:paraId="031185BA" w14:textId="507407EF" w:rsidR="000F44BF" w:rsidRPr="00E66EE1" w:rsidRDefault="000F44BF" w:rsidP="002B2965">
      <w:pPr>
        <w:suppressAutoHyphens/>
        <w:bidi w:val="0"/>
        <w:spacing w:before="100" w:beforeAutospacing="1" w:after="100" w:afterAutospacing="1"/>
        <w:ind w:left="720"/>
        <w:jc w:val="both"/>
        <w:rPr>
          <w:rFonts w:asciiTheme="majorBidi" w:hAnsiTheme="majorBidi" w:cstheme="majorBidi"/>
        </w:rPr>
      </w:pPr>
    </w:p>
    <w:p w14:paraId="5243DF40" w14:textId="0E614268" w:rsidR="000F44BF" w:rsidRPr="00E66EE1" w:rsidRDefault="000F44BF" w:rsidP="002B2965">
      <w:pPr>
        <w:suppressAutoHyphens/>
        <w:bidi w:val="0"/>
        <w:spacing w:before="100" w:beforeAutospacing="1" w:after="100" w:afterAutospacing="1"/>
        <w:ind w:left="720"/>
        <w:jc w:val="both"/>
        <w:rPr>
          <w:rFonts w:asciiTheme="majorBidi" w:hAnsiTheme="majorBidi" w:cstheme="majorBidi"/>
        </w:rPr>
      </w:pPr>
    </w:p>
    <w:p w14:paraId="307673D2" w14:textId="77777777" w:rsidR="000F44BF" w:rsidRPr="00E66EE1" w:rsidRDefault="000F44BF" w:rsidP="002B2965">
      <w:pPr>
        <w:suppressAutoHyphens/>
        <w:bidi w:val="0"/>
        <w:spacing w:before="100" w:beforeAutospacing="1" w:after="100" w:afterAutospacing="1"/>
        <w:jc w:val="both"/>
        <w:rPr>
          <w:rFonts w:asciiTheme="majorBidi" w:hAnsiTheme="majorBidi" w:cstheme="majorBidi"/>
        </w:rPr>
      </w:pPr>
    </w:p>
    <w:p w14:paraId="42F1C821" w14:textId="77777777" w:rsidR="004A79A7" w:rsidRPr="00E66EE1" w:rsidRDefault="004A79A7" w:rsidP="002B2965">
      <w:pPr>
        <w:pStyle w:val="NormalWeb"/>
        <w:suppressAutoHyphens/>
        <w:jc w:val="both"/>
        <w:rPr>
          <w:rFonts w:asciiTheme="majorBidi" w:hAnsiTheme="majorBidi" w:cstheme="majorBidi"/>
          <w:sz w:val="28"/>
          <w:szCs w:val="28"/>
        </w:rPr>
      </w:pPr>
    </w:p>
    <w:p w14:paraId="63655D0D" w14:textId="77777777" w:rsidR="003C1D61" w:rsidRPr="00E66EE1" w:rsidRDefault="003C1D61" w:rsidP="002B2965">
      <w:pPr>
        <w:suppressAutoHyphens/>
        <w:bidi w:val="0"/>
        <w:spacing w:before="100" w:beforeAutospacing="1" w:after="100" w:afterAutospacing="1"/>
        <w:jc w:val="both"/>
        <w:rPr>
          <w:rFonts w:asciiTheme="majorBidi" w:hAnsiTheme="majorBidi" w:cstheme="majorBidi"/>
        </w:rPr>
      </w:pPr>
    </w:p>
    <w:p w14:paraId="6B746396" w14:textId="77777777" w:rsidR="00DB0ECC" w:rsidRPr="00E66EE1" w:rsidRDefault="00DB0ECC" w:rsidP="002B2965">
      <w:pPr>
        <w:suppressAutoHyphens/>
        <w:bidi w:val="0"/>
        <w:spacing w:before="100" w:beforeAutospacing="1" w:after="100" w:afterAutospacing="1"/>
        <w:jc w:val="both"/>
        <w:rPr>
          <w:rFonts w:asciiTheme="majorBidi" w:hAnsiTheme="majorBidi" w:cstheme="majorBidi"/>
        </w:rPr>
      </w:pPr>
    </w:p>
    <w:p w14:paraId="5FAE7729" w14:textId="77777777" w:rsidR="00DB0ECC" w:rsidRPr="00E66EE1" w:rsidRDefault="00DB0ECC" w:rsidP="002B2965">
      <w:pPr>
        <w:suppressAutoHyphens/>
        <w:bidi w:val="0"/>
        <w:spacing w:before="100" w:beforeAutospacing="1" w:after="100" w:afterAutospacing="1"/>
        <w:jc w:val="both"/>
        <w:rPr>
          <w:rFonts w:asciiTheme="majorBidi" w:hAnsiTheme="majorBidi" w:cstheme="majorBidi"/>
        </w:rPr>
      </w:pPr>
    </w:p>
    <w:p w14:paraId="2DA5B118" w14:textId="1457EEDC" w:rsidR="00C36E07" w:rsidRPr="00E66EE1" w:rsidRDefault="00C36E07" w:rsidP="002B2965">
      <w:pPr>
        <w:pStyle w:val="NormalWeb"/>
        <w:suppressAutoHyphens/>
        <w:jc w:val="both"/>
        <w:rPr>
          <w:rFonts w:asciiTheme="majorBidi" w:hAnsiTheme="majorBidi" w:cstheme="majorBidi"/>
          <w:sz w:val="28"/>
          <w:szCs w:val="28"/>
        </w:rPr>
      </w:pPr>
    </w:p>
    <w:p w14:paraId="0ED52A1F" w14:textId="77777777" w:rsidR="00C36E07" w:rsidRPr="00E66EE1" w:rsidRDefault="00C36E07" w:rsidP="006C7B0A">
      <w:pPr>
        <w:pStyle w:val="NormalWeb"/>
        <w:jc w:val="both"/>
        <w:rPr>
          <w:rFonts w:asciiTheme="majorBidi" w:hAnsiTheme="majorBidi" w:cstheme="majorBidi"/>
          <w:sz w:val="28"/>
          <w:szCs w:val="28"/>
        </w:rPr>
      </w:pPr>
    </w:p>
    <w:p w14:paraId="5F55AA30" w14:textId="77777777" w:rsidR="00043C16" w:rsidRPr="00E66EE1" w:rsidRDefault="00043C16" w:rsidP="006C7B0A">
      <w:pPr>
        <w:pStyle w:val="NormalWeb"/>
        <w:jc w:val="both"/>
        <w:rPr>
          <w:rFonts w:asciiTheme="majorBidi" w:hAnsiTheme="majorBidi" w:cstheme="majorBidi"/>
          <w:sz w:val="28"/>
          <w:szCs w:val="28"/>
        </w:rPr>
      </w:pPr>
    </w:p>
    <w:p w14:paraId="16AFA207" w14:textId="35BA3EDD" w:rsidR="003B724A" w:rsidRPr="00E66EE1" w:rsidRDefault="003B724A" w:rsidP="006C7B0A">
      <w:pPr>
        <w:bidi w:val="0"/>
        <w:spacing w:before="120" w:after="120" w:line="18" w:lineRule="atLeast"/>
        <w:ind w:left="360"/>
        <w:jc w:val="both"/>
        <w:rPr>
          <w:lang w:val="en"/>
        </w:rPr>
      </w:pPr>
    </w:p>
    <w:sectPr w:rsidR="003B724A" w:rsidRPr="00E66EE1" w:rsidSect="00985D46">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4BFE" w14:textId="77777777" w:rsidR="008660D7" w:rsidRDefault="008660D7" w:rsidP="00550B6B">
      <w:r>
        <w:separator/>
      </w:r>
    </w:p>
  </w:endnote>
  <w:endnote w:type="continuationSeparator" w:id="0">
    <w:p w14:paraId="752A6E8F" w14:textId="77777777" w:rsidR="008660D7" w:rsidRDefault="008660D7" w:rsidP="005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utiger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Aptos">
    <w:charset w:val="00"/>
    <w:family w:val="swiss"/>
    <w:pitch w:val="variable"/>
    <w:sig w:usb0="20000287" w:usb1="00000003" w:usb2="00000000" w:usb3="00000000" w:csb0="0000019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2C1555C" w14:textId="422AB915" w:rsidR="0091239F" w:rsidRDefault="0091239F">
        <w:pPr>
          <w:pStyle w:val="Footer"/>
          <w:jc w:val="center"/>
        </w:pPr>
        <w:r>
          <w:fldChar w:fldCharType="begin"/>
        </w:r>
        <w:r>
          <w:instrText xml:space="preserve"> PAGE   \* MERGEFORMAT </w:instrText>
        </w:r>
        <w:r>
          <w:fldChar w:fldCharType="separate"/>
        </w:r>
        <w:r w:rsidR="00877DE0">
          <w:rPr>
            <w:noProof/>
            <w:rtl/>
          </w:rPr>
          <w:t>8</w:t>
        </w:r>
        <w:r>
          <w:rPr>
            <w:noProof/>
          </w:rPr>
          <w:fldChar w:fldCharType="end"/>
        </w:r>
      </w:p>
    </w:sdtContent>
  </w:sdt>
  <w:p w14:paraId="6350CED5" w14:textId="77777777" w:rsidR="0091239F" w:rsidRDefault="0091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717C" w14:textId="77777777" w:rsidR="008660D7" w:rsidRDefault="008660D7" w:rsidP="00550B6B">
      <w:r>
        <w:separator/>
      </w:r>
    </w:p>
  </w:footnote>
  <w:footnote w:type="continuationSeparator" w:id="0">
    <w:p w14:paraId="09776715" w14:textId="77777777" w:rsidR="008660D7" w:rsidRDefault="008660D7" w:rsidP="0055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96F"/>
    <w:multiLevelType w:val="hybridMultilevel"/>
    <w:tmpl w:val="D1E021F6"/>
    <w:lvl w:ilvl="0" w:tplc="B92EC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C23CE"/>
    <w:multiLevelType w:val="hybridMultilevel"/>
    <w:tmpl w:val="814A5CC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082F"/>
    <w:multiLevelType w:val="multilevel"/>
    <w:tmpl w:val="5652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E455D"/>
    <w:multiLevelType w:val="hybridMultilevel"/>
    <w:tmpl w:val="3E92B81E"/>
    <w:lvl w:ilvl="0" w:tplc="E0CEF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77E37"/>
    <w:multiLevelType w:val="hybridMultilevel"/>
    <w:tmpl w:val="CDA26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7551A"/>
    <w:multiLevelType w:val="hybridMultilevel"/>
    <w:tmpl w:val="AD0E918E"/>
    <w:lvl w:ilvl="0" w:tplc="C18CAF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020CC2"/>
    <w:multiLevelType w:val="hybridMultilevel"/>
    <w:tmpl w:val="5EEE6412"/>
    <w:lvl w:ilvl="0" w:tplc="840C6148">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3EA03C8"/>
    <w:multiLevelType w:val="hybridMultilevel"/>
    <w:tmpl w:val="ECCAACCE"/>
    <w:lvl w:ilvl="0" w:tplc="0FA0A838">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D3C12"/>
    <w:multiLevelType w:val="hybridMultilevel"/>
    <w:tmpl w:val="95369D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A08B4"/>
    <w:multiLevelType w:val="hybridMultilevel"/>
    <w:tmpl w:val="1E7269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97511"/>
    <w:multiLevelType w:val="multilevel"/>
    <w:tmpl w:val="E30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52A08"/>
    <w:multiLevelType w:val="hybridMultilevel"/>
    <w:tmpl w:val="3F2AAF0C"/>
    <w:lvl w:ilvl="0" w:tplc="840C6148">
      <w:numFmt w:val="bullet"/>
      <w:lvlText w:val="-"/>
      <w:lvlJc w:val="left"/>
      <w:pPr>
        <w:ind w:left="769" w:hanging="360"/>
      </w:pPr>
      <w:rPr>
        <w:rFonts w:ascii="Arial" w:eastAsiaTheme="minorHAnsi" w:hAnsi="Arial" w:cs="Aria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36E06B49"/>
    <w:multiLevelType w:val="hybridMultilevel"/>
    <w:tmpl w:val="44CCC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4D7F1E"/>
    <w:multiLevelType w:val="hybridMultilevel"/>
    <w:tmpl w:val="CA86E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57C3A"/>
    <w:multiLevelType w:val="hybridMultilevel"/>
    <w:tmpl w:val="293C4528"/>
    <w:lvl w:ilvl="0" w:tplc="8166A93E">
      <w:start w:val="1"/>
      <w:numFmt w:val="decimal"/>
      <w:lvlText w:val="%1."/>
      <w:lvlJc w:val="left"/>
      <w:pPr>
        <w:ind w:left="720" w:hanging="360"/>
      </w:pPr>
      <w:rPr>
        <w:rFonts w:hint="default"/>
        <w:b/>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2011F"/>
    <w:multiLevelType w:val="hybridMultilevel"/>
    <w:tmpl w:val="5FD00C9C"/>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7A54F3"/>
    <w:multiLevelType w:val="multilevel"/>
    <w:tmpl w:val="4BD0D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549FA"/>
    <w:multiLevelType w:val="multilevel"/>
    <w:tmpl w:val="6E4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51403"/>
    <w:multiLevelType w:val="hybridMultilevel"/>
    <w:tmpl w:val="C3588918"/>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87228"/>
    <w:multiLevelType w:val="hybridMultilevel"/>
    <w:tmpl w:val="7A2C577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A0C9C"/>
    <w:multiLevelType w:val="multilevel"/>
    <w:tmpl w:val="002C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B3942"/>
    <w:multiLevelType w:val="hybridMultilevel"/>
    <w:tmpl w:val="C9229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903FC"/>
    <w:multiLevelType w:val="hybridMultilevel"/>
    <w:tmpl w:val="28F47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D7596"/>
    <w:multiLevelType w:val="hybridMultilevel"/>
    <w:tmpl w:val="A72E2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A4B92"/>
    <w:multiLevelType w:val="hybridMultilevel"/>
    <w:tmpl w:val="AAF04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D7BAF"/>
    <w:multiLevelType w:val="multilevel"/>
    <w:tmpl w:val="812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80310"/>
    <w:multiLevelType w:val="hybridMultilevel"/>
    <w:tmpl w:val="5DAE3E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2B49A6"/>
    <w:multiLevelType w:val="hybridMultilevel"/>
    <w:tmpl w:val="6B226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7311C"/>
    <w:multiLevelType w:val="multilevel"/>
    <w:tmpl w:val="7DF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2639F"/>
    <w:multiLevelType w:val="hybridMultilevel"/>
    <w:tmpl w:val="1876E200"/>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A4FE8"/>
    <w:multiLevelType w:val="multilevel"/>
    <w:tmpl w:val="D9A29A8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E322AA"/>
    <w:multiLevelType w:val="hybridMultilevel"/>
    <w:tmpl w:val="2950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C7F9A"/>
    <w:multiLevelType w:val="hybridMultilevel"/>
    <w:tmpl w:val="26F2644C"/>
    <w:lvl w:ilvl="0" w:tplc="AAC4B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385604">
    <w:abstractNumId w:val="31"/>
  </w:num>
  <w:num w:numId="2" w16cid:durableId="217212059">
    <w:abstractNumId w:val="15"/>
  </w:num>
  <w:num w:numId="3" w16cid:durableId="1395662880">
    <w:abstractNumId w:val="8"/>
  </w:num>
  <w:num w:numId="4" w16cid:durableId="1038969565">
    <w:abstractNumId w:val="32"/>
  </w:num>
  <w:num w:numId="5" w16cid:durableId="1933467527">
    <w:abstractNumId w:val="4"/>
  </w:num>
  <w:num w:numId="6" w16cid:durableId="1803380384">
    <w:abstractNumId w:val="25"/>
  </w:num>
  <w:num w:numId="7" w16cid:durableId="1293287630">
    <w:abstractNumId w:val="28"/>
  </w:num>
  <w:num w:numId="8" w16cid:durableId="1571962368">
    <w:abstractNumId w:val="23"/>
  </w:num>
  <w:num w:numId="9" w16cid:durableId="923101938">
    <w:abstractNumId w:val="24"/>
  </w:num>
  <w:num w:numId="10" w16cid:durableId="331840590">
    <w:abstractNumId w:val="12"/>
  </w:num>
  <w:num w:numId="11" w16cid:durableId="396782746">
    <w:abstractNumId w:val="20"/>
  </w:num>
  <w:num w:numId="12" w16cid:durableId="618873078">
    <w:abstractNumId w:val="6"/>
  </w:num>
  <w:num w:numId="13" w16cid:durableId="444543040">
    <w:abstractNumId w:val="1"/>
  </w:num>
  <w:num w:numId="14" w16cid:durableId="1589382582">
    <w:abstractNumId w:val="30"/>
  </w:num>
  <w:num w:numId="15" w16cid:durableId="630021294">
    <w:abstractNumId w:val="19"/>
  </w:num>
  <w:num w:numId="16" w16cid:durableId="1443723693">
    <w:abstractNumId w:val="22"/>
  </w:num>
  <w:num w:numId="17" w16cid:durableId="798374073">
    <w:abstractNumId w:val="14"/>
  </w:num>
  <w:num w:numId="18" w16cid:durableId="1174875368">
    <w:abstractNumId w:val="13"/>
  </w:num>
  <w:num w:numId="19" w16cid:durableId="1306861956">
    <w:abstractNumId w:val="5"/>
  </w:num>
  <w:num w:numId="20" w16cid:durableId="781995019">
    <w:abstractNumId w:val="10"/>
  </w:num>
  <w:num w:numId="21" w16cid:durableId="838349261">
    <w:abstractNumId w:val="0"/>
  </w:num>
  <w:num w:numId="22" w16cid:durableId="1422989148">
    <w:abstractNumId w:val="27"/>
  </w:num>
  <w:num w:numId="23" w16cid:durableId="1390492562">
    <w:abstractNumId w:val="16"/>
  </w:num>
  <w:num w:numId="24" w16cid:durableId="675116226">
    <w:abstractNumId w:val="7"/>
  </w:num>
  <w:num w:numId="25" w16cid:durableId="1213465429">
    <w:abstractNumId w:val="3"/>
  </w:num>
  <w:num w:numId="26" w16cid:durableId="1471895501">
    <w:abstractNumId w:val="17"/>
  </w:num>
  <w:num w:numId="27" w16cid:durableId="1253389179">
    <w:abstractNumId w:val="26"/>
  </w:num>
  <w:num w:numId="28" w16cid:durableId="543176801">
    <w:abstractNumId w:val="11"/>
  </w:num>
  <w:num w:numId="29" w16cid:durableId="946424635">
    <w:abstractNumId w:val="2"/>
  </w:num>
  <w:num w:numId="30" w16cid:durableId="987831322">
    <w:abstractNumId w:val="21"/>
  </w:num>
  <w:num w:numId="31" w16cid:durableId="1868445667">
    <w:abstractNumId w:val="29"/>
  </w:num>
  <w:num w:numId="32" w16cid:durableId="417870148">
    <w:abstractNumId w:val="18"/>
  </w:num>
  <w:num w:numId="33" w16cid:durableId="1767459549">
    <w:abstractNumId w:val="9"/>
  </w:num>
  <w:num w:numId="34" w16cid:durableId="936788951">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CA"/>
    <w:rsid w:val="000000C5"/>
    <w:rsid w:val="0000015E"/>
    <w:rsid w:val="0000037D"/>
    <w:rsid w:val="000004DC"/>
    <w:rsid w:val="000007B3"/>
    <w:rsid w:val="000008AB"/>
    <w:rsid w:val="00000B83"/>
    <w:rsid w:val="00000E27"/>
    <w:rsid w:val="00000FE7"/>
    <w:rsid w:val="000010F5"/>
    <w:rsid w:val="00001362"/>
    <w:rsid w:val="000016D5"/>
    <w:rsid w:val="00001747"/>
    <w:rsid w:val="000018F2"/>
    <w:rsid w:val="00001C01"/>
    <w:rsid w:val="00001CDD"/>
    <w:rsid w:val="00001FEE"/>
    <w:rsid w:val="000021F1"/>
    <w:rsid w:val="000022FA"/>
    <w:rsid w:val="00002427"/>
    <w:rsid w:val="0000266A"/>
    <w:rsid w:val="00002BB5"/>
    <w:rsid w:val="00002BB9"/>
    <w:rsid w:val="00002CD7"/>
    <w:rsid w:val="00003103"/>
    <w:rsid w:val="0000341D"/>
    <w:rsid w:val="00003505"/>
    <w:rsid w:val="000035EF"/>
    <w:rsid w:val="000038CD"/>
    <w:rsid w:val="00003E7E"/>
    <w:rsid w:val="00004249"/>
    <w:rsid w:val="00004627"/>
    <w:rsid w:val="00004654"/>
    <w:rsid w:val="000049C6"/>
    <w:rsid w:val="00004E62"/>
    <w:rsid w:val="00004F74"/>
    <w:rsid w:val="00005649"/>
    <w:rsid w:val="000058CB"/>
    <w:rsid w:val="00005A5D"/>
    <w:rsid w:val="00005AD5"/>
    <w:rsid w:val="00005C2E"/>
    <w:rsid w:val="00005E73"/>
    <w:rsid w:val="00006439"/>
    <w:rsid w:val="000064E9"/>
    <w:rsid w:val="00006598"/>
    <w:rsid w:val="00006611"/>
    <w:rsid w:val="000067B6"/>
    <w:rsid w:val="000067F3"/>
    <w:rsid w:val="000068BB"/>
    <w:rsid w:val="00006E77"/>
    <w:rsid w:val="00007032"/>
    <w:rsid w:val="000072EB"/>
    <w:rsid w:val="00007394"/>
    <w:rsid w:val="000073C5"/>
    <w:rsid w:val="000077E6"/>
    <w:rsid w:val="00010149"/>
    <w:rsid w:val="00010203"/>
    <w:rsid w:val="0001059F"/>
    <w:rsid w:val="00010C2D"/>
    <w:rsid w:val="00011248"/>
    <w:rsid w:val="00011269"/>
    <w:rsid w:val="00011688"/>
    <w:rsid w:val="00011880"/>
    <w:rsid w:val="00011B11"/>
    <w:rsid w:val="00011F90"/>
    <w:rsid w:val="0001241A"/>
    <w:rsid w:val="00012443"/>
    <w:rsid w:val="00012636"/>
    <w:rsid w:val="000128CD"/>
    <w:rsid w:val="00012955"/>
    <w:rsid w:val="00012A5D"/>
    <w:rsid w:val="00012B9C"/>
    <w:rsid w:val="00012EC7"/>
    <w:rsid w:val="00013641"/>
    <w:rsid w:val="0001368E"/>
    <w:rsid w:val="000138C1"/>
    <w:rsid w:val="00013907"/>
    <w:rsid w:val="00013B14"/>
    <w:rsid w:val="00013B26"/>
    <w:rsid w:val="00013BE6"/>
    <w:rsid w:val="00013C3B"/>
    <w:rsid w:val="00014019"/>
    <w:rsid w:val="00014044"/>
    <w:rsid w:val="00014279"/>
    <w:rsid w:val="000147AF"/>
    <w:rsid w:val="00014B59"/>
    <w:rsid w:val="00014C97"/>
    <w:rsid w:val="00014F67"/>
    <w:rsid w:val="00015110"/>
    <w:rsid w:val="000152F6"/>
    <w:rsid w:val="00015340"/>
    <w:rsid w:val="00015357"/>
    <w:rsid w:val="00015896"/>
    <w:rsid w:val="00015D16"/>
    <w:rsid w:val="00015DD5"/>
    <w:rsid w:val="00015E40"/>
    <w:rsid w:val="00015E9E"/>
    <w:rsid w:val="00016225"/>
    <w:rsid w:val="00016830"/>
    <w:rsid w:val="0001685F"/>
    <w:rsid w:val="000169C6"/>
    <w:rsid w:val="00016B15"/>
    <w:rsid w:val="00016BCD"/>
    <w:rsid w:val="00016D04"/>
    <w:rsid w:val="00016D46"/>
    <w:rsid w:val="00017309"/>
    <w:rsid w:val="0001732A"/>
    <w:rsid w:val="00017392"/>
    <w:rsid w:val="000173FE"/>
    <w:rsid w:val="0001797C"/>
    <w:rsid w:val="00017A20"/>
    <w:rsid w:val="00020141"/>
    <w:rsid w:val="00020768"/>
    <w:rsid w:val="000208AB"/>
    <w:rsid w:val="00020974"/>
    <w:rsid w:val="00020AF9"/>
    <w:rsid w:val="00020BB0"/>
    <w:rsid w:val="00020BF2"/>
    <w:rsid w:val="00020CF2"/>
    <w:rsid w:val="00020D69"/>
    <w:rsid w:val="00020DD6"/>
    <w:rsid w:val="00020EE9"/>
    <w:rsid w:val="00020F62"/>
    <w:rsid w:val="00021227"/>
    <w:rsid w:val="0002148D"/>
    <w:rsid w:val="00021A81"/>
    <w:rsid w:val="00022260"/>
    <w:rsid w:val="0002229D"/>
    <w:rsid w:val="00022482"/>
    <w:rsid w:val="000225E4"/>
    <w:rsid w:val="000227AA"/>
    <w:rsid w:val="00022AD1"/>
    <w:rsid w:val="00022D74"/>
    <w:rsid w:val="00022D87"/>
    <w:rsid w:val="0002339E"/>
    <w:rsid w:val="000236EC"/>
    <w:rsid w:val="0002372B"/>
    <w:rsid w:val="00024254"/>
    <w:rsid w:val="000242F3"/>
    <w:rsid w:val="00024327"/>
    <w:rsid w:val="0002479C"/>
    <w:rsid w:val="000247E5"/>
    <w:rsid w:val="000247FA"/>
    <w:rsid w:val="00024B00"/>
    <w:rsid w:val="00024BA2"/>
    <w:rsid w:val="00024CF0"/>
    <w:rsid w:val="00024DA9"/>
    <w:rsid w:val="00024F45"/>
    <w:rsid w:val="00024F81"/>
    <w:rsid w:val="000255AA"/>
    <w:rsid w:val="00026178"/>
    <w:rsid w:val="00026233"/>
    <w:rsid w:val="000269A6"/>
    <w:rsid w:val="00026B1E"/>
    <w:rsid w:val="00026C40"/>
    <w:rsid w:val="00026DC9"/>
    <w:rsid w:val="000272EA"/>
    <w:rsid w:val="00027355"/>
    <w:rsid w:val="0002735E"/>
    <w:rsid w:val="0002783A"/>
    <w:rsid w:val="00027883"/>
    <w:rsid w:val="00027A79"/>
    <w:rsid w:val="000302E2"/>
    <w:rsid w:val="0003035A"/>
    <w:rsid w:val="00030366"/>
    <w:rsid w:val="0003040B"/>
    <w:rsid w:val="000304C7"/>
    <w:rsid w:val="00030C99"/>
    <w:rsid w:val="00030D42"/>
    <w:rsid w:val="000311DE"/>
    <w:rsid w:val="00031621"/>
    <w:rsid w:val="00031968"/>
    <w:rsid w:val="00031ABB"/>
    <w:rsid w:val="00031C66"/>
    <w:rsid w:val="00031DE2"/>
    <w:rsid w:val="00032053"/>
    <w:rsid w:val="00032169"/>
    <w:rsid w:val="0003240A"/>
    <w:rsid w:val="000325F2"/>
    <w:rsid w:val="0003265C"/>
    <w:rsid w:val="00032666"/>
    <w:rsid w:val="00032ABE"/>
    <w:rsid w:val="00032DAE"/>
    <w:rsid w:val="00032F90"/>
    <w:rsid w:val="0003304D"/>
    <w:rsid w:val="000331F7"/>
    <w:rsid w:val="00033361"/>
    <w:rsid w:val="0003378E"/>
    <w:rsid w:val="000337AC"/>
    <w:rsid w:val="00033BCF"/>
    <w:rsid w:val="00033D59"/>
    <w:rsid w:val="00033E43"/>
    <w:rsid w:val="00034155"/>
    <w:rsid w:val="00034312"/>
    <w:rsid w:val="00034493"/>
    <w:rsid w:val="000344F2"/>
    <w:rsid w:val="00034635"/>
    <w:rsid w:val="000347C0"/>
    <w:rsid w:val="0003487C"/>
    <w:rsid w:val="0003552E"/>
    <w:rsid w:val="000355F2"/>
    <w:rsid w:val="00035613"/>
    <w:rsid w:val="0003562F"/>
    <w:rsid w:val="00035807"/>
    <w:rsid w:val="00035C23"/>
    <w:rsid w:val="00035D81"/>
    <w:rsid w:val="00036072"/>
    <w:rsid w:val="00036095"/>
    <w:rsid w:val="0003646B"/>
    <w:rsid w:val="000365DB"/>
    <w:rsid w:val="0003686F"/>
    <w:rsid w:val="000368CC"/>
    <w:rsid w:val="00036AFB"/>
    <w:rsid w:val="00036DAC"/>
    <w:rsid w:val="00036EA0"/>
    <w:rsid w:val="00037113"/>
    <w:rsid w:val="000372A4"/>
    <w:rsid w:val="000372DA"/>
    <w:rsid w:val="000373EA"/>
    <w:rsid w:val="0003742A"/>
    <w:rsid w:val="000375A6"/>
    <w:rsid w:val="000376B8"/>
    <w:rsid w:val="00037753"/>
    <w:rsid w:val="000377E7"/>
    <w:rsid w:val="00037F1E"/>
    <w:rsid w:val="00040149"/>
    <w:rsid w:val="0004035B"/>
    <w:rsid w:val="00040605"/>
    <w:rsid w:val="00040789"/>
    <w:rsid w:val="0004085B"/>
    <w:rsid w:val="000408BE"/>
    <w:rsid w:val="0004093B"/>
    <w:rsid w:val="00040ECA"/>
    <w:rsid w:val="00040F61"/>
    <w:rsid w:val="00040FEE"/>
    <w:rsid w:val="000415A7"/>
    <w:rsid w:val="00041901"/>
    <w:rsid w:val="00041BFC"/>
    <w:rsid w:val="000428A3"/>
    <w:rsid w:val="0004296B"/>
    <w:rsid w:val="00042C6A"/>
    <w:rsid w:val="00042D1F"/>
    <w:rsid w:val="00043238"/>
    <w:rsid w:val="00043264"/>
    <w:rsid w:val="00043300"/>
    <w:rsid w:val="00043388"/>
    <w:rsid w:val="0004348E"/>
    <w:rsid w:val="000437A7"/>
    <w:rsid w:val="00043843"/>
    <w:rsid w:val="000438BE"/>
    <w:rsid w:val="000439C1"/>
    <w:rsid w:val="00043BE9"/>
    <w:rsid w:val="00043C16"/>
    <w:rsid w:val="00043C2F"/>
    <w:rsid w:val="000443A8"/>
    <w:rsid w:val="00044939"/>
    <w:rsid w:val="00044C51"/>
    <w:rsid w:val="00044D3D"/>
    <w:rsid w:val="00044E2A"/>
    <w:rsid w:val="00044EF5"/>
    <w:rsid w:val="00044F79"/>
    <w:rsid w:val="000455A2"/>
    <w:rsid w:val="000458CE"/>
    <w:rsid w:val="0004593B"/>
    <w:rsid w:val="00045955"/>
    <w:rsid w:val="00045BFB"/>
    <w:rsid w:val="00045DE5"/>
    <w:rsid w:val="00045E78"/>
    <w:rsid w:val="00045EB5"/>
    <w:rsid w:val="00046127"/>
    <w:rsid w:val="000466DF"/>
    <w:rsid w:val="000466EF"/>
    <w:rsid w:val="00046748"/>
    <w:rsid w:val="00046787"/>
    <w:rsid w:val="00046A3D"/>
    <w:rsid w:val="00046D20"/>
    <w:rsid w:val="00047193"/>
    <w:rsid w:val="00047292"/>
    <w:rsid w:val="000475B0"/>
    <w:rsid w:val="000475B2"/>
    <w:rsid w:val="00047608"/>
    <w:rsid w:val="000477A9"/>
    <w:rsid w:val="000477B2"/>
    <w:rsid w:val="000477FE"/>
    <w:rsid w:val="000478AB"/>
    <w:rsid w:val="00047A85"/>
    <w:rsid w:val="00047B14"/>
    <w:rsid w:val="00047D7E"/>
    <w:rsid w:val="00047F4F"/>
    <w:rsid w:val="00050139"/>
    <w:rsid w:val="00050151"/>
    <w:rsid w:val="0005021D"/>
    <w:rsid w:val="00050266"/>
    <w:rsid w:val="00050BE7"/>
    <w:rsid w:val="00050BF7"/>
    <w:rsid w:val="00050CA9"/>
    <w:rsid w:val="00050FF5"/>
    <w:rsid w:val="0005102D"/>
    <w:rsid w:val="000513CA"/>
    <w:rsid w:val="00051649"/>
    <w:rsid w:val="00051718"/>
    <w:rsid w:val="00051807"/>
    <w:rsid w:val="00052121"/>
    <w:rsid w:val="0005243F"/>
    <w:rsid w:val="00052764"/>
    <w:rsid w:val="000529F8"/>
    <w:rsid w:val="00052C25"/>
    <w:rsid w:val="00052F86"/>
    <w:rsid w:val="0005325B"/>
    <w:rsid w:val="00053538"/>
    <w:rsid w:val="0005366E"/>
    <w:rsid w:val="000539CA"/>
    <w:rsid w:val="00053A03"/>
    <w:rsid w:val="00053AFD"/>
    <w:rsid w:val="00054033"/>
    <w:rsid w:val="00054523"/>
    <w:rsid w:val="000546C5"/>
    <w:rsid w:val="00054942"/>
    <w:rsid w:val="00054BC5"/>
    <w:rsid w:val="00054C29"/>
    <w:rsid w:val="00054D9D"/>
    <w:rsid w:val="00055071"/>
    <w:rsid w:val="00055388"/>
    <w:rsid w:val="00055495"/>
    <w:rsid w:val="000559FE"/>
    <w:rsid w:val="00055A2F"/>
    <w:rsid w:val="00055DB2"/>
    <w:rsid w:val="00055E5A"/>
    <w:rsid w:val="0005623E"/>
    <w:rsid w:val="00056423"/>
    <w:rsid w:val="0005666E"/>
    <w:rsid w:val="000566E5"/>
    <w:rsid w:val="00056D8A"/>
    <w:rsid w:val="00056E3C"/>
    <w:rsid w:val="00056F79"/>
    <w:rsid w:val="00056FF3"/>
    <w:rsid w:val="0005703C"/>
    <w:rsid w:val="000573DC"/>
    <w:rsid w:val="00057522"/>
    <w:rsid w:val="00057650"/>
    <w:rsid w:val="0005790D"/>
    <w:rsid w:val="0005790F"/>
    <w:rsid w:val="000579A2"/>
    <w:rsid w:val="00057CE2"/>
    <w:rsid w:val="00060107"/>
    <w:rsid w:val="0006036B"/>
    <w:rsid w:val="0006092E"/>
    <w:rsid w:val="00060A9F"/>
    <w:rsid w:val="00060BCA"/>
    <w:rsid w:val="0006108A"/>
    <w:rsid w:val="00061178"/>
    <w:rsid w:val="00061317"/>
    <w:rsid w:val="0006194A"/>
    <w:rsid w:val="00061CD6"/>
    <w:rsid w:val="00061DD3"/>
    <w:rsid w:val="00061FA9"/>
    <w:rsid w:val="000620DB"/>
    <w:rsid w:val="000620EB"/>
    <w:rsid w:val="000620FE"/>
    <w:rsid w:val="000621D6"/>
    <w:rsid w:val="0006230F"/>
    <w:rsid w:val="00062604"/>
    <w:rsid w:val="0006267C"/>
    <w:rsid w:val="00062CC5"/>
    <w:rsid w:val="00062ED2"/>
    <w:rsid w:val="000630EA"/>
    <w:rsid w:val="00063624"/>
    <w:rsid w:val="000637AF"/>
    <w:rsid w:val="0006381A"/>
    <w:rsid w:val="00063880"/>
    <w:rsid w:val="00063BAA"/>
    <w:rsid w:val="00063BB2"/>
    <w:rsid w:val="00063C51"/>
    <w:rsid w:val="00063F48"/>
    <w:rsid w:val="00064043"/>
    <w:rsid w:val="0006447F"/>
    <w:rsid w:val="0006465C"/>
    <w:rsid w:val="000648DB"/>
    <w:rsid w:val="00064A16"/>
    <w:rsid w:val="00064A9F"/>
    <w:rsid w:val="00064B49"/>
    <w:rsid w:val="00064B80"/>
    <w:rsid w:val="00064DFA"/>
    <w:rsid w:val="00064E21"/>
    <w:rsid w:val="00065157"/>
    <w:rsid w:val="00065B2C"/>
    <w:rsid w:val="00065C93"/>
    <w:rsid w:val="00065FEA"/>
    <w:rsid w:val="000660DA"/>
    <w:rsid w:val="000661E2"/>
    <w:rsid w:val="00066277"/>
    <w:rsid w:val="000664E3"/>
    <w:rsid w:val="00066A2E"/>
    <w:rsid w:val="00066FF7"/>
    <w:rsid w:val="0006703C"/>
    <w:rsid w:val="000673C8"/>
    <w:rsid w:val="00067411"/>
    <w:rsid w:val="000675A1"/>
    <w:rsid w:val="000675F4"/>
    <w:rsid w:val="000676A4"/>
    <w:rsid w:val="000676EF"/>
    <w:rsid w:val="00067753"/>
    <w:rsid w:val="000679DC"/>
    <w:rsid w:val="00067B3F"/>
    <w:rsid w:val="00067EF1"/>
    <w:rsid w:val="00067F72"/>
    <w:rsid w:val="000702DA"/>
    <w:rsid w:val="00070337"/>
    <w:rsid w:val="00070451"/>
    <w:rsid w:val="00070452"/>
    <w:rsid w:val="000705BA"/>
    <w:rsid w:val="00070968"/>
    <w:rsid w:val="0007098D"/>
    <w:rsid w:val="000709A8"/>
    <w:rsid w:val="00070E24"/>
    <w:rsid w:val="00070F13"/>
    <w:rsid w:val="0007122B"/>
    <w:rsid w:val="000712B5"/>
    <w:rsid w:val="0007158E"/>
    <w:rsid w:val="0007163C"/>
    <w:rsid w:val="0007183D"/>
    <w:rsid w:val="00071A2F"/>
    <w:rsid w:val="00071AE0"/>
    <w:rsid w:val="00071BAB"/>
    <w:rsid w:val="00071C6A"/>
    <w:rsid w:val="00071E68"/>
    <w:rsid w:val="000722D5"/>
    <w:rsid w:val="0007249E"/>
    <w:rsid w:val="00072576"/>
    <w:rsid w:val="00072864"/>
    <w:rsid w:val="00072A14"/>
    <w:rsid w:val="00072C4C"/>
    <w:rsid w:val="00072F90"/>
    <w:rsid w:val="000730BC"/>
    <w:rsid w:val="000732D0"/>
    <w:rsid w:val="000732D9"/>
    <w:rsid w:val="000734E9"/>
    <w:rsid w:val="00073592"/>
    <w:rsid w:val="000739FD"/>
    <w:rsid w:val="00073CC7"/>
    <w:rsid w:val="000744DF"/>
    <w:rsid w:val="0007466F"/>
    <w:rsid w:val="0007486A"/>
    <w:rsid w:val="00074963"/>
    <w:rsid w:val="00074A36"/>
    <w:rsid w:val="00074E02"/>
    <w:rsid w:val="00074EB1"/>
    <w:rsid w:val="00074F0C"/>
    <w:rsid w:val="000759B5"/>
    <w:rsid w:val="00075BB0"/>
    <w:rsid w:val="00075BB8"/>
    <w:rsid w:val="00075EC7"/>
    <w:rsid w:val="000760DD"/>
    <w:rsid w:val="00076354"/>
    <w:rsid w:val="0007666F"/>
    <w:rsid w:val="000766F2"/>
    <w:rsid w:val="00076BDB"/>
    <w:rsid w:val="00077049"/>
    <w:rsid w:val="00077059"/>
    <w:rsid w:val="00077247"/>
    <w:rsid w:val="000773A6"/>
    <w:rsid w:val="00077826"/>
    <w:rsid w:val="000778C6"/>
    <w:rsid w:val="00077B50"/>
    <w:rsid w:val="00080149"/>
    <w:rsid w:val="000801BF"/>
    <w:rsid w:val="00080290"/>
    <w:rsid w:val="000802F7"/>
    <w:rsid w:val="000803DA"/>
    <w:rsid w:val="00080419"/>
    <w:rsid w:val="000804D2"/>
    <w:rsid w:val="00080547"/>
    <w:rsid w:val="000805AC"/>
    <w:rsid w:val="00080A82"/>
    <w:rsid w:val="00080ADA"/>
    <w:rsid w:val="00080EA9"/>
    <w:rsid w:val="00080FD0"/>
    <w:rsid w:val="000816C2"/>
    <w:rsid w:val="00081899"/>
    <w:rsid w:val="000818BE"/>
    <w:rsid w:val="00081A2D"/>
    <w:rsid w:val="00081E37"/>
    <w:rsid w:val="00081F80"/>
    <w:rsid w:val="00082064"/>
    <w:rsid w:val="0008215D"/>
    <w:rsid w:val="0008217F"/>
    <w:rsid w:val="000821C5"/>
    <w:rsid w:val="000829E2"/>
    <w:rsid w:val="00082B3E"/>
    <w:rsid w:val="0008300C"/>
    <w:rsid w:val="00083127"/>
    <w:rsid w:val="000831A3"/>
    <w:rsid w:val="000831F9"/>
    <w:rsid w:val="00083253"/>
    <w:rsid w:val="00083256"/>
    <w:rsid w:val="000837BF"/>
    <w:rsid w:val="000838BF"/>
    <w:rsid w:val="0008399B"/>
    <w:rsid w:val="00083D70"/>
    <w:rsid w:val="00084414"/>
    <w:rsid w:val="00084571"/>
    <w:rsid w:val="00084584"/>
    <w:rsid w:val="00084D32"/>
    <w:rsid w:val="00084DA4"/>
    <w:rsid w:val="00084EF2"/>
    <w:rsid w:val="000855B1"/>
    <w:rsid w:val="0008579B"/>
    <w:rsid w:val="00085818"/>
    <w:rsid w:val="00085F4E"/>
    <w:rsid w:val="00086173"/>
    <w:rsid w:val="0008620E"/>
    <w:rsid w:val="0008654D"/>
    <w:rsid w:val="00086A96"/>
    <w:rsid w:val="00086C6B"/>
    <w:rsid w:val="00086EC5"/>
    <w:rsid w:val="00087250"/>
    <w:rsid w:val="000875DE"/>
    <w:rsid w:val="00087B1B"/>
    <w:rsid w:val="00087EDA"/>
    <w:rsid w:val="00087FA8"/>
    <w:rsid w:val="00090210"/>
    <w:rsid w:val="00090233"/>
    <w:rsid w:val="000902BE"/>
    <w:rsid w:val="000902BF"/>
    <w:rsid w:val="000904B4"/>
    <w:rsid w:val="00090672"/>
    <w:rsid w:val="000907BF"/>
    <w:rsid w:val="000907F6"/>
    <w:rsid w:val="00090A68"/>
    <w:rsid w:val="00090B2F"/>
    <w:rsid w:val="00090C9E"/>
    <w:rsid w:val="00090D01"/>
    <w:rsid w:val="00090D8F"/>
    <w:rsid w:val="00091051"/>
    <w:rsid w:val="0009116E"/>
    <w:rsid w:val="00091A2B"/>
    <w:rsid w:val="00091B0E"/>
    <w:rsid w:val="00091D5E"/>
    <w:rsid w:val="000920E5"/>
    <w:rsid w:val="0009226B"/>
    <w:rsid w:val="000922DD"/>
    <w:rsid w:val="00092302"/>
    <w:rsid w:val="0009231F"/>
    <w:rsid w:val="000926E5"/>
    <w:rsid w:val="000935CC"/>
    <w:rsid w:val="00093900"/>
    <w:rsid w:val="00093A6A"/>
    <w:rsid w:val="00093ACF"/>
    <w:rsid w:val="00093B77"/>
    <w:rsid w:val="00093EDA"/>
    <w:rsid w:val="00093F49"/>
    <w:rsid w:val="000941D3"/>
    <w:rsid w:val="000942E5"/>
    <w:rsid w:val="0009469C"/>
    <w:rsid w:val="000946FE"/>
    <w:rsid w:val="00094722"/>
    <w:rsid w:val="0009475B"/>
    <w:rsid w:val="000948CC"/>
    <w:rsid w:val="00094C63"/>
    <w:rsid w:val="00094F13"/>
    <w:rsid w:val="00094F6F"/>
    <w:rsid w:val="000950F4"/>
    <w:rsid w:val="00095304"/>
    <w:rsid w:val="00095453"/>
    <w:rsid w:val="0009571C"/>
    <w:rsid w:val="0009575E"/>
    <w:rsid w:val="00095E27"/>
    <w:rsid w:val="00096402"/>
    <w:rsid w:val="000965EA"/>
    <w:rsid w:val="00096665"/>
    <w:rsid w:val="00096C49"/>
    <w:rsid w:val="00096E25"/>
    <w:rsid w:val="00097950"/>
    <w:rsid w:val="00097A69"/>
    <w:rsid w:val="00097E6D"/>
    <w:rsid w:val="000A0230"/>
    <w:rsid w:val="000A0465"/>
    <w:rsid w:val="000A05C8"/>
    <w:rsid w:val="000A072D"/>
    <w:rsid w:val="000A07AF"/>
    <w:rsid w:val="000A08FA"/>
    <w:rsid w:val="000A0BF9"/>
    <w:rsid w:val="000A0F51"/>
    <w:rsid w:val="000A0F7D"/>
    <w:rsid w:val="000A1084"/>
    <w:rsid w:val="000A13EE"/>
    <w:rsid w:val="000A1556"/>
    <w:rsid w:val="000A16BA"/>
    <w:rsid w:val="000A1882"/>
    <w:rsid w:val="000A1AAC"/>
    <w:rsid w:val="000A1ACB"/>
    <w:rsid w:val="000A2160"/>
    <w:rsid w:val="000A2432"/>
    <w:rsid w:val="000A2610"/>
    <w:rsid w:val="000A26C3"/>
    <w:rsid w:val="000A27FD"/>
    <w:rsid w:val="000A29A3"/>
    <w:rsid w:val="000A2BA2"/>
    <w:rsid w:val="000A2BF1"/>
    <w:rsid w:val="000A2C4B"/>
    <w:rsid w:val="000A2CB3"/>
    <w:rsid w:val="000A2FD4"/>
    <w:rsid w:val="000A32A4"/>
    <w:rsid w:val="000A3583"/>
    <w:rsid w:val="000A3C28"/>
    <w:rsid w:val="000A3D43"/>
    <w:rsid w:val="000A3DE7"/>
    <w:rsid w:val="000A439F"/>
    <w:rsid w:val="000A43A5"/>
    <w:rsid w:val="000A44F7"/>
    <w:rsid w:val="000A464B"/>
    <w:rsid w:val="000A48CE"/>
    <w:rsid w:val="000A4994"/>
    <w:rsid w:val="000A4B16"/>
    <w:rsid w:val="000A4E7A"/>
    <w:rsid w:val="000A4FFF"/>
    <w:rsid w:val="000A503B"/>
    <w:rsid w:val="000A5834"/>
    <w:rsid w:val="000A5966"/>
    <w:rsid w:val="000A5A7D"/>
    <w:rsid w:val="000A5D26"/>
    <w:rsid w:val="000A619A"/>
    <w:rsid w:val="000A61F8"/>
    <w:rsid w:val="000A62D6"/>
    <w:rsid w:val="000A655D"/>
    <w:rsid w:val="000A6579"/>
    <w:rsid w:val="000A6873"/>
    <w:rsid w:val="000A6899"/>
    <w:rsid w:val="000A6952"/>
    <w:rsid w:val="000A6D5B"/>
    <w:rsid w:val="000A6F7C"/>
    <w:rsid w:val="000A7238"/>
    <w:rsid w:val="000A737E"/>
    <w:rsid w:val="000A753F"/>
    <w:rsid w:val="000A75A1"/>
    <w:rsid w:val="000A77DA"/>
    <w:rsid w:val="000A799A"/>
    <w:rsid w:val="000A79E8"/>
    <w:rsid w:val="000B0019"/>
    <w:rsid w:val="000B01C7"/>
    <w:rsid w:val="000B060B"/>
    <w:rsid w:val="000B070C"/>
    <w:rsid w:val="000B0A32"/>
    <w:rsid w:val="000B0C0F"/>
    <w:rsid w:val="000B1287"/>
    <w:rsid w:val="000B14D3"/>
    <w:rsid w:val="000B1721"/>
    <w:rsid w:val="000B1BEA"/>
    <w:rsid w:val="000B1D34"/>
    <w:rsid w:val="000B1D7F"/>
    <w:rsid w:val="000B1DA2"/>
    <w:rsid w:val="000B1DBE"/>
    <w:rsid w:val="000B2057"/>
    <w:rsid w:val="000B2073"/>
    <w:rsid w:val="000B218F"/>
    <w:rsid w:val="000B21AB"/>
    <w:rsid w:val="000B22C5"/>
    <w:rsid w:val="000B29D4"/>
    <w:rsid w:val="000B2A4A"/>
    <w:rsid w:val="000B2E66"/>
    <w:rsid w:val="000B347A"/>
    <w:rsid w:val="000B35F5"/>
    <w:rsid w:val="000B3653"/>
    <w:rsid w:val="000B3A03"/>
    <w:rsid w:val="000B3A77"/>
    <w:rsid w:val="000B3BD6"/>
    <w:rsid w:val="000B3DB2"/>
    <w:rsid w:val="000B42CE"/>
    <w:rsid w:val="000B44DE"/>
    <w:rsid w:val="000B497B"/>
    <w:rsid w:val="000B49D6"/>
    <w:rsid w:val="000B5375"/>
    <w:rsid w:val="000B54EB"/>
    <w:rsid w:val="000B56DD"/>
    <w:rsid w:val="000B58D4"/>
    <w:rsid w:val="000B5A14"/>
    <w:rsid w:val="000B5C1E"/>
    <w:rsid w:val="000B5C8A"/>
    <w:rsid w:val="000B5E52"/>
    <w:rsid w:val="000B5ED9"/>
    <w:rsid w:val="000B5F3E"/>
    <w:rsid w:val="000B6019"/>
    <w:rsid w:val="000B64CC"/>
    <w:rsid w:val="000B6905"/>
    <w:rsid w:val="000B6954"/>
    <w:rsid w:val="000B69A5"/>
    <w:rsid w:val="000B6DE1"/>
    <w:rsid w:val="000B6F78"/>
    <w:rsid w:val="000B701E"/>
    <w:rsid w:val="000B7307"/>
    <w:rsid w:val="000B7338"/>
    <w:rsid w:val="000B749E"/>
    <w:rsid w:val="000B759E"/>
    <w:rsid w:val="000B77E5"/>
    <w:rsid w:val="000B78A0"/>
    <w:rsid w:val="000B79AF"/>
    <w:rsid w:val="000B7A34"/>
    <w:rsid w:val="000B7B1F"/>
    <w:rsid w:val="000B7BC4"/>
    <w:rsid w:val="000B7D8A"/>
    <w:rsid w:val="000B7F55"/>
    <w:rsid w:val="000C00B7"/>
    <w:rsid w:val="000C02A3"/>
    <w:rsid w:val="000C0633"/>
    <w:rsid w:val="000C06A0"/>
    <w:rsid w:val="000C0792"/>
    <w:rsid w:val="000C07AA"/>
    <w:rsid w:val="000C0AA4"/>
    <w:rsid w:val="000C0B03"/>
    <w:rsid w:val="000C0B8E"/>
    <w:rsid w:val="000C0DB6"/>
    <w:rsid w:val="000C0E7B"/>
    <w:rsid w:val="000C0F14"/>
    <w:rsid w:val="000C1010"/>
    <w:rsid w:val="000C1AB7"/>
    <w:rsid w:val="000C1C2E"/>
    <w:rsid w:val="000C1DA5"/>
    <w:rsid w:val="000C1F26"/>
    <w:rsid w:val="000C269F"/>
    <w:rsid w:val="000C288E"/>
    <w:rsid w:val="000C3299"/>
    <w:rsid w:val="000C3373"/>
    <w:rsid w:val="000C3449"/>
    <w:rsid w:val="000C35BE"/>
    <w:rsid w:val="000C3637"/>
    <w:rsid w:val="000C3894"/>
    <w:rsid w:val="000C3896"/>
    <w:rsid w:val="000C3C45"/>
    <w:rsid w:val="000C3F8F"/>
    <w:rsid w:val="000C42AF"/>
    <w:rsid w:val="000C4A9D"/>
    <w:rsid w:val="000C4B86"/>
    <w:rsid w:val="000C4CAC"/>
    <w:rsid w:val="000C4F8C"/>
    <w:rsid w:val="000C50AE"/>
    <w:rsid w:val="000C51EF"/>
    <w:rsid w:val="000C5353"/>
    <w:rsid w:val="000C5581"/>
    <w:rsid w:val="000C585B"/>
    <w:rsid w:val="000C5A52"/>
    <w:rsid w:val="000C5AB9"/>
    <w:rsid w:val="000C5CA3"/>
    <w:rsid w:val="000C5E9C"/>
    <w:rsid w:val="000C60EA"/>
    <w:rsid w:val="000C6242"/>
    <w:rsid w:val="000C6512"/>
    <w:rsid w:val="000C67F1"/>
    <w:rsid w:val="000C691D"/>
    <w:rsid w:val="000C6AA6"/>
    <w:rsid w:val="000C6C63"/>
    <w:rsid w:val="000C6D37"/>
    <w:rsid w:val="000C6FCD"/>
    <w:rsid w:val="000C744D"/>
    <w:rsid w:val="000C759C"/>
    <w:rsid w:val="000C75B8"/>
    <w:rsid w:val="000C774A"/>
    <w:rsid w:val="000C792F"/>
    <w:rsid w:val="000C7CAB"/>
    <w:rsid w:val="000D02D1"/>
    <w:rsid w:val="000D02D6"/>
    <w:rsid w:val="000D0489"/>
    <w:rsid w:val="000D06AD"/>
    <w:rsid w:val="000D09DB"/>
    <w:rsid w:val="000D0ACC"/>
    <w:rsid w:val="000D0B58"/>
    <w:rsid w:val="000D123B"/>
    <w:rsid w:val="000D13F4"/>
    <w:rsid w:val="000D1432"/>
    <w:rsid w:val="000D14DC"/>
    <w:rsid w:val="000D15F7"/>
    <w:rsid w:val="000D188B"/>
    <w:rsid w:val="000D1961"/>
    <w:rsid w:val="000D1999"/>
    <w:rsid w:val="000D1BDC"/>
    <w:rsid w:val="000D1E90"/>
    <w:rsid w:val="000D23C9"/>
    <w:rsid w:val="000D28EE"/>
    <w:rsid w:val="000D2C72"/>
    <w:rsid w:val="000D2F9B"/>
    <w:rsid w:val="000D3063"/>
    <w:rsid w:val="000D30C1"/>
    <w:rsid w:val="000D3363"/>
    <w:rsid w:val="000D3544"/>
    <w:rsid w:val="000D3873"/>
    <w:rsid w:val="000D388E"/>
    <w:rsid w:val="000D3F55"/>
    <w:rsid w:val="000D4420"/>
    <w:rsid w:val="000D4869"/>
    <w:rsid w:val="000D4A93"/>
    <w:rsid w:val="000D4CF8"/>
    <w:rsid w:val="000D4DA1"/>
    <w:rsid w:val="000D4F79"/>
    <w:rsid w:val="000D5128"/>
    <w:rsid w:val="000D52D2"/>
    <w:rsid w:val="000D53C4"/>
    <w:rsid w:val="000D5463"/>
    <w:rsid w:val="000D54BF"/>
    <w:rsid w:val="000D578D"/>
    <w:rsid w:val="000D5827"/>
    <w:rsid w:val="000D58F0"/>
    <w:rsid w:val="000D5BD2"/>
    <w:rsid w:val="000D5C16"/>
    <w:rsid w:val="000D5C32"/>
    <w:rsid w:val="000D602C"/>
    <w:rsid w:val="000D6241"/>
    <w:rsid w:val="000D6297"/>
    <w:rsid w:val="000D629D"/>
    <w:rsid w:val="000D6574"/>
    <w:rsid w:val="000D6650"/>
    <w:rsid w:val="000D67AF"/>
    <w:rsid w:val="000D6892"/>
    <w:rsid w:val="000D69C5"/>
    <w:rsid w:val="000D6AD9"/>
    <w:rsid w:val="000D6CAE"/>
    <w:rsid w:val="000D6D97"/>
    <w:rsid w:val="000D6E85"/>
    <w:rsid w:val="000D6F7A"/>
    <w:rsid w:val="000D6F92"/>
    <w:rsid w:val="000D7075"/>
    <w:rsid w:val="000D77E2"/>
    <w:rsid w:val="000E0373"/>
    <w:rsid w:val="000E03E0"/>
    <w:rsid w:val="000E0979"/>
    <w:rsid w:val="000E09BA"/>
    <w:rsid w:val="000E09E4"/>
    <w:rsid w:val="000E0B5D"/>
    <w:rsid w:val="000E0D80"/>
    <w:rsid w:val="000E0DEC"/>
    <w:rsid w:val="000E102B"/>
    <w:rsid w:val="000E1239"/>
    <w:rsid w:val="000E1597"/>
    <w:rsid w:val="000E1642"/>
    <w:rsid w:val="000E1688"/>
    <w:rsid w:val="000E180D"/>
    <w:rsid w:val="000E18A7"/>
    <w:rsid w:val="000E19EB"/>
    <w:rsid w:val="000E1E71"/>
    <w:rsid w:val="000E1F15"/>
    <w:rsid w:val="000E2187"/>
    <w:rsid w:val="000E23A3"/>
    <w:rsid w:val="000E244D"/>
    <w:rsid w:val="000E28A4"/>
    <w:rsid w:val="000E2B84"/>
    <w:rsid w:val="000E2CA5"/>
    <w:rsid w:val="000E3098"/>
    <w:rsid w:val="000E330B"/>
    <w:rsid w:val="000E3314"/>
    <w:rsid w:val="000E362F"/>
    <w:rsid w:val="000E3D9A"/>
    <w:rsid w:val="000E441B"/>
    <w:rsid w:val="000E445D"/>
    <w:rsid w:val="000E4982"/>
    <w:rsid w:val="000E4C4D"/>
    <w:rsid w:val="000E4EA4"/>
    <w:rsid w:val="000E4F0E"/>
    <w:rsid w:val="000E4F32"/>
    <w:rsid w:val="000E5167"/>
    <w:rsid w:val="000E51C6"/>
    <w:rsid w:val="000E539F"/>
    <w:rsid w:val="000E5591"/>
    <w:rsid w:val="000E5665"/>
    <w:rsid w:val="000E5A28"/>
    <w:rsid w:val="000E5CDE"/>
    <w:rsid w:val="000E5E31"/>
    <w:rsid w:val="000E6075"/>
    <w:rsid w:val="000E60E3"/>
    <w:rsid w:val="000E62AF"/>
    <w:rsid w:val="000E64DB"/>
    <w:rsid w:val="000E6871"/>
    <w:rsid w:val="000E6881"/>
    <w:rsid w:val="000E6979"/>
    <w:rsid w:val="000E6D15"/>
    <w:rsid w:val="000E6DA1"/>
    <w:rsid w:val="000E6DF0"/>
    <w:rsid w:val="000E6ED6"/>
    <w:rsid w:val="000E73C4"/>
    <w:rsid w:val="000E7572"/>
    <w:rsid w:val="000E794B"/>
    <w:rsid w:val="000E7D64"/>
    <w:rsid w:val="000E7E1B"/>
    <w:rsid w:val="000F0273"/>
    <w:rsid w:val="000F05C1"/>
    <w:rsid w:val="000F05F3"/>
    <w:rsid w:val="000F07EE"/>
    <w:rsid w:val="000F082A"/>
    <w:rsid w:val="000F0AB9"/>
    <w:rsid w:val="000F0E01"/>
    <w:rsid w:val="000F11A0"/>
    <w:rsid w:val="000F124E"/>
    <w:rsid w:val="000F1496"/>
    <w:rsid w:val="000F1755"/>
    <w:rsid w:val="000F1B1B"/>
    <w:rsid w:val="000F1C38"/>
    <w:rsid w:val="000F1D0F"/>
    <w:rsid w:val="000F203F"/>
    <w:rsid w:val="000F22C5"/>
    <w:rsid w:val="000F2586"/>
    <w:rsid w:val="000F25F1"/>
    <w:rsid w:val="000F261F"/>
    <w:rsid w:val="000F27E8"/>
    <w:rsid w:val="000F29CA"/>
    <w:rsid w:val="000F29DF"/>
    <w:rsid w:val="000F2A3E"/>
    <w:rsid w:val="000F2C81"/>
    <w:rsid w:val="000F3129"/>
    <w:rsid w:val="000F31C2"/>
    <w:rsid w:val="000F3509"/>
    <w:rsid w:val="000F360E"/>
    <w:rsid w:val="000F36DE"/>
    <w:rsid w:val="000F3EBF"/>
    <w:rsid w:val="000F3FB3"/>
    <w:rsid w:val="000F41CF"/>
    <w:rsid w:val="000F434F"/>
    <w:rsid w:val="000F44BF"/>
    <w:rsid w:val="000F4639"/>
    <w:rsid w:val="000F4945"/>
    <w:rsid w:val="000F49CF"/>
    <w:rsid w:val="000F4C88"/>
    <w:rsid w:val="000F530B"/>
    <w:rsid w:val="000F533D"/>
    <w:rsid w:val="000F56B3"/>
    <w:rsid w:val="000F58FF"/>
    <w:rsid w:val="000F5F03"/>
    <w:rsid w:val="000F629E"/>
    <w:rsid w:val="000F652D"/>
    <w:rsid w:val="000F661A"/>
    <w:rsid w:val="000F698D"/>
    <w:rsid w:val="000F6990"/>
    <w:rsid w:val="000F69B0"/>
    <w:rsid w:val="000F6A83"/>
    <w:rsid w:val="000F6F7E"/>
    <w:rsid w:val="000F70CC"/>
    <w:rsid w:val="000F74D6"/>
    <w:rsid w:val="000F753E"/>
    <w:rsid w:val="000F772C"/>
    <w:rsid w:val="000F7840"/>
    <w:rsid w:val="000F7E7B"/>
    <w:rsid w:val="00100199"/>
    <w:rsid w:val="001003D9"/>
    <w:rsid w:val="0010053E"/>
    <w:rsid w:val="001008A4"/>
    <w:rsid w:val="00100A71"/>
    <w:rsid w:val="00100C39"/>
    <w:rsid w:val="00100C77"/>
    <w:rsid w:val="00100DD6"/>
    <w:rsid w:val="00100E62"/>
    <w:rsid w:val="00101009"/>
    <w:rsid w:val="00101159"/>
    <w:rsid w:val="00101645"/>
    <w:rsid w:val="00101684"/>
    <w:rsid w:val="001016C4"/>
    <w:rsid w:val="001017FE"/>
    <w:rsid w:val="001018A2"/>
    <w:rsid w:val="001018E9"/>
    <w:rsid w:val="001019A6"/>
    <w:rsid w:val="00101BC2"/>
    <w:rsid w:val="00101CC7"/>
    <w:rsid w:val="00101DE1"/>
    <w:rsid w:val="00102017"/>
    <w:rsid w:val="00102181"/>
    <w:rsid w:val="0010218C"/>
    <w:rsid w:val="001021CC"/>
    <w:rsid w:val="001024E2"/>
    <w:rsid w:val="00102739"/>
    <w:rsid w:val="00102B08"/>
    <w:rsid w:val="00102EA3"/>
    <w:rsid w:val="00102FEB"/>
    <w:rsid w:val="001032A2"/>
    <w:rsid w:val="001033E2"/>
    <w:rsid w:val="001036F8"/>
    <w:rsid w:val="001037D5"/>
    <w:rsid w:val="00103AAF"/>
    <w:rsid w:val="001044F3"/>
    <w:rsid w:val="00104706"/>
    <w:rsid w:val="00104726"/>
    <w:rsid w:val="001049B7"/>
    <w:rsid w:val="00104ECC"/>
    <w:rsid w:val="00104F69"/>
    <w:rsid w:val="00104F7E"/>
    <w:rsid w:val="00105351"/>
    <w:rsid w:val="00105608"/>
    <w:rsid w:val="00105C18"/>
    <w:rsid w:val="00106086"/>
    <w:rsid w:val="00106364"/>
    <w:rsid w:val="0010652F"/>
    <w:rsid w:val="001065B7"/>
    <w:rsid w:val="0010677B"/>
    <w:rsid w:val="001067E7"/>
    <w:rsid w:val="00106A4D"/>
    <w:rsid w:val="00106AEA"/>
    <w:rsid w:val="00107203"/>
    <w:rsid w:val="00107547"/>
    <w:rsid w:val="00107AC7"/>
    <w:rsid w:val="00107B14"/>
    <w:rsid w:val="00107DAC"/>
    <w:rsid w:val="00107DC9"/>
    <w:rsid w:val="001101E5"/>
    <w:rsid w:val="00110BE8"/>
    <w:rsid w:val="00110E32"/>
    <w:rsid w:val="001110FE"/>
    <w:rsid w:val="00111176"/>
    <w:rsid w:val="0011118B"/>
    <w:rsid w:val="001111D3"/>
    <w:rsid w:val="00111491"/>
    <w:rsid w:val="00111497"/>
    <w:rsid w:val="001115EB"/>
    <w:rsid w:val="00111B31"/>
    <w:rsid w:val="00111D37"/>
    <w:rsid w:val="00111D63"/>
    <w:rsid w:val="00111F3A"/>
    <w:rsid w:val="00112179"/>
    <w:rsid w:val="0011226E"/>
    <w:rsid w:val="00112271"/>
    <w:rsid w:val="0011231A"/>
    <w:rsid w:val="00112574"/>
    <w:rsid w:val="001125A0"/>
    <w:rsid w:val="0011268C"/>
    <w:rsid w:val="001127FC"/>
    <w:rsid w:val="00112A17"/>
    <w:rsid w:val="00112BE4"/>
    <w:rsid w:val="00112D2E"/>
    <w:rsid w:val="00112D40"/>
    <w:rsid w:val="00112E10"/>
    <w:rsid w:val="00112FFE"/>
    <w:rsid w:val="00113101"/>
    <w:rsid w:val="0011313B"/>
    <w:rsid w:val="0011404B"/>
    <w:rsid w:val="0011416A"/>
    <w:rsid w:val="00114B28"/>
    <w:rsid w:val="00114E6F"/>
    <w:rsid w:val="00114ED0"/>
    <w:rsid w:val="00115339"/>
    <w:rsid w:val="00115455"/>
    <w:rsid w:val="001155DD"/>
    <w:rsid w:val="00115749"/>
    <w:rsid w:val="001157A8"/>
    <w:rsid w:val="0011589D"/>
    <w:rsid w:val="00115A98"/>
    <w:rsid w:val="00115AA5"/>
    <w:rsid w:val="00115B01"/>
    <w:rsid w:val="00115D1A"/>
    <w:rsid w:val="00116275"/>
    <w:rsid w:val="00116599"/>
    <w:rsid w:val="001168DB"/>
    <w:rsid w:val="00116AD0"/>
    <w:rsid w:val="0011734F"/>
    <w:rsid w:val="00117477"/>
    <w:rsid w:val="001174E4"/>
    <w:rsid w:val="0011763A"/>
    <w:rsid w:val="00117A22"/>
    <w:rsid w:val="00117FF9"/>
    <w:rsid w:val="0012011B"/>
    <w:rsid w:val="0012020F"/>
    <w:rsid w:val="001204E1"/>
    <w:rsid w:val="001208FE"/>
    <w:rsid w:val="00120959"/>
    <w:rsid w:val="00120B09"/>
    <w:rsid w:val="00120FA4"/>
    <w:rsid w:val="0012103E"/>
    <w:rsid w:val="00121288"/>
    <w:rsid w:val="001217EB"/>
    <w:rsid w:val="00121841"/>
    <w:rsid w:val="00121C14"/>
    <w:rsid w:val="00121CE0"/>
    <w:rsid w:val="00121D39"/>
    <w:rsid w:val="00121DB5"/>
    <w:rsid w:val="0012206E"/>
    <w:rsid w:val="0012217B"/>
    <w:rsid w:val="00122287"/>
    <w:rsid w:val="001224A8"/>
    <w:rsid w:val="001224F2"/>
    <w:rsid w:val="00122678"/>
    <w:rsid w:val="0012296C"/>
    <w:rsid w:val="00122BC2"/>
    <w:rsid w:val="001230BE"/>
    <w:rsid w:val="00123604"/>
    <w:rsid w:val="001236DE"/>
    <w:rsid w:val="001239B4"/>
    <w:rsid w:val="00123E8C"/>
    <w:rsid w:val="00124067"/>
    <w:rsid w:val="0012461F"/>
    <w:rsid w:val="00124739"/>
    <w:rsid w:val="001247A3"/>
    <w:rsid w:val="00124B03"/>
    <w:rsid w:val="00124B1F"/>
    <w:rsid w:val="00124C8A"/>
    <w:rsid w:val="00124CB9"/>
    <w:rsid w:val="00124CC1"/>
    <w:rsid w:val="00125514"/>
    <w:rsid w:val="00125D60"/>
    <w:rsid w:val="00125ED8"/>
    <w:rsid w:val="00126227"/>
    <w:rsid w:val="00126305"/>
    <w:rsid w:val="0012636C"/>
    <w:rsid w:val="001264A4"/>
    <w:rsid w:val="00126EB7"/>
    <w:rsid w:val="00127B83"/>
    <w:rsid w:val="00127FF8"/>
    <w:rsid w:val="001300B3"/>
    <w:rsid w:val="00130196"/>
    <w:rsid w:val="0013037C"/>
    <w:rsid w:val="00130441"/>
    <w:rsid w:val="0013051E"/>
    <w:rsid w:val="001307EF"/>
    <w:rsid w:val="00130810"/>
    <w:rsid w:val="00130A0D"/>
    <w:rsid w:val="00130AB3"/>
    <w:rsid w:val="00130D10"/>
    <w:rsid w:val="00130DB8"/>
    <w:rsid w:val="001311F3"/>
    <w:rsid w:val="001312D6"/>
    <w:rsid w:val="0013132D"/>
    <w:rsid w:val="0013172C"/>
    <w:rsid w:val="00131BA0"/>
    <w:rsid w:val="00131C74"/>
    <w:rsid w:val="00131DC4"/>
    <w:rsid w:val="00131E73"/>
    <w:rsid w:val="00131E9A"/>
    <w:rsid w:val="001324A6"/>
    <w:rsid w:val="0013280D"/>
    <w:rsid w:val="00132894"/>
    <w:rsid w:val="001329CA"/>
    <w:rsid w:val="00132DCC"/>
    <w:rsid w:val="00132E81"/>
    <w:rsid w:val="00132FAD"/>
    <w:rsid w:val="00132FC2"/>
    <w:rsid w:val="00133288"/>
    <w:rsid w:val="00133376"/>
    <w:rsid w:val="00133C33"/>
    <w:rsid w:val="00133D09"/>
    <w:rsid w:val="00133DCB"/>
    <w:rsid w:val="001344D2"/>
    <w:rsid w:val="001347BF"/>
    <w:rsid w:val="001347F7"/>
    <w:rsid w:val="001348B9"/>
    <w:rsid w:val="00134B58"/>
    <w:rsid w:val="00134E86"/>
    <w:rsid w:val="00134F41"/>
    <w:rsid w:val="001350E5"/>
    <w:rsid w:val="00135210"/>
    <w:rsid w:val="001352DC"/>
    <w:rsid w:val="00135614"/>
    <w:rsid w:val="00135B19"/>
    <w:rsid w:val="00135C14"/>
    <w:rsid w:val="00136041"/>
    <w:rsid w:val="0013696A"/>
    <w:rsid w:val="00136EC3"/>
    <w:rsid w:val="001370AA"/>
    <w:rsid w:val="001370B5"/>
    <w:rsid w:val="00137274"/>
    <w:rsid w:val="00137408"/>
    <w:rsid w:val="0013743C"/>
    <w:rsid w:val="00137492"/>
    <w:rsid w:val="00137496"/>
    <w:rsid w:val="0013749A"/>
    <w:rsid w:val="001374EE"/>
    <w:rsid w:val="00137C97"/>
    <w:rsid w:val="00137CBC"/>
    <w:rsid w:val="00137D12"/>
    <w:rsid w:val="001401B4"/>
    <w:rsid w:val="00140541"/>
    <w:rsid w:val="00140677"/>
    <w:rsid w:val="001406EB"/>
    <w:rsid w:val="0014083E"/>
    <w:rsid w:val="00141014"/>
    <w:rsid w:val="001410FE"/>
    <w:rsid w:val="00141290"/>
    <w:rsid w:val="00141768"/>
    <w:rsid w:val="0014178A"/>
    <w:rsid w:val="001417FC"/>
    <w:rsid w:val="00141C51"/>
    <w:rsid w:val="0014202E"/>
    <w:rsid w:val="00142252"/>
    <w:rsid w:val="00142C51"/>
    <w:rsid w:val="00142E83"/>
    <w:rsid w:val="00142F7D"/>
    <w:rsid w:val="00143505"/>
    <w:rsid w:val="0014383D"/>
    <w:rsid w:val="00143A31"/>
    <w:rsid w:val="00143CC5"/>
    <w:rsid w:val="001446AB"/>
    <w:rsid w:val="00144819"/>
    <w:rsid w:val="00144827"/>
    <w:rsid w:val="0014484B"/>
    <w:rsid w:val="00144930"/>
    <w:rsid w:val="00144BB3"/>
    <w:rsid w:val="00144BD2"/>
    <w:rsid w:val="00144C1F"/>
    <w:rsid w:val="00144C51"/>
    <w:rsid w:val="00144D7B"/>
    <w:rsid w:val="00144FF4"/>
    <w:rsid w:val="001453A5"/>
    <w:rsid w:val="00145AEF"/>
    <w:rsid w:val="00145B10"/>
    <w:rsid w:val="00145D6D"/>
    <w:rsid w:val="00146075"/>
    <w:rsid w:val="001465DA"/>
    <w:rsid w:val="001468B1"/>
    <w:rsid w:val="001468C8"/>
    <w:rsid w:val="00146AD2"/>
    <w:rsid w:val="00146C2E"/>
    <w:rsid w:val="00146C8D"/>
    <w:rsid w:val="00146EAD"/>
    <w:rsid w:val="00147036"/>
    <w:rsid w:val="00147254"/>
    <w:rsid w:val="001472F0"/>
    <w:rsid w:val="001473FE"/>
    <w:rsid w:val="001477F1"/>
    <w:rsid w:val="001479CD"/>
    <w:rsid w:val="00147BAA"/>
    <w:rsid w:val="001503B9"/>
    <w:rsid w:val="00150423"/>
    <w:rsid w:val="00150515"/>
    <w:rsid w:val="00150565"/>
    <w:rsid w:val="00150E28"/>
    <w:rsid w:val="00150E85"/>
    <w:rsid w:val="00151023"/>
    <w:rsid w:val="00151117"/>
    <w:rsid w:val="0015121B"/>
    <w:rsid w:val="00151514"/>
    <w:rsid w:val="001515BE"/>
    <w:rsid w:val="00151669"/>
    <w:rsid w:val="00151951"/>
    <w:rsid w:val="00151CCE"/>
    <w:rsid w:val="00151D52"/>
    <w:rsid w:val="001521E4"/>
    <w:rsid w:val="001527F1"/>
    <w:rsid w:val="00152806"/>
    <w:rsid w:val="001528B2"/>
    <w:rsid w:val="001528D0"/>
    <w:rsid w:val="001529FC"/>
    <w:rsid w:val="00152C6D"/>
    <w:rsid w:val="001532A4"/>
    <w:rsid w:val="00153331"/>
    <w:rsid w:val="00153ACF"/>
    <w:rsid w:val="00153D15"/>
    <w:rsid w:val="00153D64"/>
    <w:rsid w:val="00153DC9"/>
    <w:rsid w:val="00154241"/>
    <w:rsid w:val="001546B4"/>
    <w:rsid w:val="0015475F"/>
    <w:rsid w:val="001547F5"/>
    <w:rsid w:val="00154A00"/>
    <w:rsid w:val="00154AC2"/>
    <w:rsid w:val="00154D43"/>
    <w:rsid w:val="00154E6A"/>
    <w:rsid w:val="00155036"/>
    <w:rsid w:val="0015508A"/>
    <w:rsid w:val="00155617"/>
    <w:rsid w:val="00155752"/>
    <w:rsid w:val="0015576D"/>
    <w:rsid w:val="00155B13"/>
    <w:rsid w:val="00155DB9"/>
    <w:rsid w:val="0015600C"/>
    <w:rsid w:val="001560AE"/>
    <w:rsid w:val="001561CA"/>
    <w:rsid w:val="0015632E"/>
    <w:rsid w:val="001566A4"/>
    <w:rsid w:val="00156804"/>
    <w:rsid w:val="00156934"/>
    <w:rsid w:val="00156A3E"/>
    <w:rsid w:val="00156B19"/>
    <w:rsid w:val="00156BBA"/>
    <w:rsid w:val="00156D08"/>
    <w:rsid w:val="00157269"/>
    <w:rsid w:val="0015733F"/>
    <w:rsid w:val="00157467"/>
    <w:rsid w:val="00157B24"/>
    <w:rsid w:val="00157DB6"/>
    <w:rsid w:val="00157E8F"/>
    <w:rsid w:val="0016037C"/>
    <w:rsid w:val="00160761"/>
    <w:rsid w:val="001609FC"/>
    <w:rsid w:val="00160A46"/>
    <w:rsid w:val="00160C6B"/>
    <w:rsid w:val="001610E9"/>
    <w:rsid w:val="001611A2"/>
    <w:rsid w:val="00161453"/>
    <w:rsid w:val="00161671"/>
    <w:rsid w:val="00161695"/>
    <w:rsid w:val="001616D2"/>
    <w:rsid w:val="0016187F"/>
    <w:rsid w:val="0016191C"/>
    <w:rsid w:val="001619EE"/>
    <w:rsid w:val="001622BC"/>
    <w:rsid w:val="00162739"/>
    <w:rsid w:val="00162790"/>
    <w:rsid w:val="0016288F"/>
    <w:rsid w:val="0016290B"/>
    <w:rsid w:val="00162A87"/>
    <w:rsid w:val="00162B24"/>
    <w:rsid w:val="00162D3C"/>
    <w:rsid w:val="001630C0"/>
    <w:rsid w:val="00163252"/>
    <w:rsid w:val="0016342A"/>
    <w:rsid w:val="00163430"/>
    <w:rsid w:val="001636A2"/>
    <w:rsid w:val="00163751"/>
    <w:rsid w:val="00163AFA"/>
    <w:rsid w:val="00163DE0"/>
    <w:rsid w:val="00163E81"/>
    <w:rsid w:val="00163EB2"/>
    <w:rsid w:val="001640A7"/>
    <w:rsid w:val="001641CA"/>
    <w:rsid w:val="00164213"/>
    <w:rsid w:val="0016424D"/>
    <w:rsid w:val="001643FD"/>
    <w:rsid w:val="0016460E"/>
    <w:rsid w:val="00164696"/>
    <w:rsid w:val="0016477A"/>
    <w:rsid w:val="00164BD2"/>
    <w:rsid w:val="0016505C"/>
    <w:rsid w:val="0016580D"/>
    <w:rsid w:val="00165B97"/>
    <w:rsid w:val="00165BE6"/>
    <w:rsid w:val="00165F2D"/>
    <w:rsid w:val="001662B3"/>
    <w:rsid w:val="00166304"/>
    <w:rsid w:val="0016656B"/>
    <w:rsid w:val="00166656"/>
    <w:rsid w:val="001667F7"/>
    <w:rsid w:val="00166BBD"/>
    <w:rsid w:val="00166ECD"/>
    <w:rsid w:val="00166F51"/>
    <w:rsid w:val="00167464"/>
    <w:rsid w:val="001675B5"/>
    <w:rsid w:val="001676D3"/>
    <w:rsid w:val="00167780"/>
    <w:rsid w:val="00167BB8"/>
    <w:rsid w:val="00167BE6"/>
    <w:rsid w:val="00167C6F"/>
    <w:rsid w:val="00170129"/>
    <w:rsid w:val="0017037B"/>
    <w:rsid w:val="001704F9"/>
    <w:rsid w:val="001708F1"/>
    <w:rsid w:val="00170961"/>
    <w:rsid w:val="00170A7A"/>
    <w:rsid w:val="00170AD5"/>
    <w:rsid w:val="00170B60"/>
    <w:rsid w:val="00170D56"/>
    <w:rsid w:val="00170EAC"/>
    <w:rsid w:val="00171142"/>
    <w:rsid w:val="00171312"/>
    <w:rsid w:val="0017142B"/>
    <w:rsid w:val="00171549"/>
    <w:rsid w:val="00171989"/>
    <w:rsid w:val="00171B0A"/>
    <w:rsid w:val="00171F41"/>
    <w:rsid w:val="0017200E"/>
    <w:rsid w:val="00172016"/>
    <w:rsid w:val="00172058"/>
    <w:rsid w:val="001720D9"/>
    <w:rsid w:val="00172313"/>
    <w:rsid w:val="00172743"/>
    <w:rsid w:val="00172886"/>
    <w:rsid w:val="001728CE"/>
    <w:rsid w:val="00172D55"/>
    <w:rsid w:val="00172E05"/>
    <w:rsid w:val="001730BC"/>
    <w:rsid w:val="001733DB"/>
    <w:rsid w:val="00173431"/>
    <w:rsid w:val="0017365C"/>
    <w:rsid w:val="0017391F"/>
    <w:rsid w:val="00173DBF"/>
    <w:rsid w:val="00173E3F"/>
    <w:rsid w:val="00173ECE"/>
    <w:rsid w:val="00173F0D"/>
    <w:rsid w:val="001740A9"/>
    <w:rsid w:val="0017416A"/>
    <w:rsid w:val="001741C7"/>
    <w:rsid w:val="0017451F"/>
    <w:rsid w:val="001745D4"/>
    <w:rsid w:val="00174742"/>
    <w:rsid w:val="001748AE"/>
    <w:rsid w:val="00174B3D"/>
    <w:rsid w:val="00174E16"/>
    <w:rsid w:val="00174FA6"/>
    <w:rsid w:val="0017503D"/>
    <w:rsid w:val="001752E6"/>
    <w:rsid w:val="0017537E"/>
    <w:rsid w:val="001756A5"/>
    <w:rsid w:val="0017597A"/>
    <w:rsid w:val="00175CFD"/>
    <w:rsid w:val="001760B3"/>
    <w:rsid w:val="00176413"/>
    <w:rsid w:val="0017693E"/>
    <w:rsid w:val="001769F8"/>
    <w:rsid w:val="00176AAC"/>
    <w:rsid w:val="00176D65"/>
    <w:rsid w:val="00176FF9"/>
    <w:rsid w:val="001771E6"/>
    <w:rsid w:val="00177351"/>
    <w:rsid w:val="00177568"/>
    <w:rsid w:val="001776B7"/>
    <w:rsid w:val="00177986"/>
    <w:rsid w:val="00177993"/>
    <w:rsid w:val="00177A19"/>
    <w:rsid w:val="00177A3B"/>
    <w:rsid w:val="00177D61"/>
    <w:rsid w:val="00177F3F"/>
    <w:rsid w:val="001808C8"/>
    <w:rsid w:val="00180978"/>
    <w:rsid w:val="00180A4F"/>
    <w:rsid w:val="00180B4A"/>
    <w:rsid w:val="00180B6D"/>
    <w:rsid w:val="00180C71"/>
    <w:rsid w:val="00180C95"/>
    <w:rsid w:val="00180CB0"/>
    <w:rsid w:val="00181033"/>
    <w:rsid w:val="00181AA3"/>
    <w:rsid w:val="00181B23"/>
    <w:rsid w:val="00181CCD"/>
    <w:rsid w:val="00182323"/>
    <w:rsid w:val="00182B5D"/>
    <w:rsid w:val="00182B77"/>
    <w:rsid w:val="00182E07"/>
    <w:rsid w:val="00182EE8"/>
    <w:rsid w:val="00182F76"/>
    <w:rsid w:val="001833AE"/>
    <w:rsid w:val="001834B1"/>
    <w:rsid w:val="00183BCC"/>
    <w:rsid w:val="00183C48"/>
    <w:rsid w:val="001840A3"/>
    <w:rsid w:val="001841EB"/>
    <w:rsid w:val="001845AB"/>
    <w:rsid w:val="001845DA"/>
    <w:rsid w:val="00184BB4"/>
    <w:rsid w:val="00184FC6"/>
    <w:rsid w:val="0018529F"/>
    <w:rsid w:val="001853F2"/>
    <w:rsid w:val="001854D3"/>
    <w:rsid w:val="00185582"/>
    <w:rsid w:val="001855B2"/>
    <w:rsid w:val="001855C6"/>
    <w:rsid w:val="0018585F"/>
    <w:rsid w:val="001861E4"/>
    <w:rsid w:val="00186264"/>
    <w:rsid w:val="001862C8"/>
    <w:rsid w:val="0018659B"/>
    <w:rsid w:val="001866C3"/>
    <w:rsid w:val="0018680C"/>
    <w:rsid w:val="00186A82"/>
    <w:rsid w:val="00186BC1"/>
    <w:rsid w:val="00186C27"/>
    <w:rsid w:val="0018706D"/>
    <w:rsid w:val="001873A4"/>
    <w:rsid w:val="0018742F"/>
    <w:rsid w:val="00187475"/>
    <w:rsid w:val="001878E9"/>
    <w:rsid w:val="00187BDF"/>
    <w:rsid w:val="00187D3B"/>
    <w:rsid w:val="00187DE8"/>
    <w:rsid w:val="00190657"/>
    <w:rsid w:val="00190724"/>
    <w:rsid w:val="00190B34"/>
    <w:rsid w:val="00190CD3"/>
    <w:rsid w:val="00190D97"/>
    <w:rsid w:val="00190E0D"/>
    <w:rsid w:val="00190FFA"/>
    <w:rsid w:val="001914FF"/>
    <w:rsid w:val="001919B1"/>
    <w:rsid w:val="00191B02"/>
    <w:rsid w:val="00191C4E"/>
    <w:rsid w:val="00191D83"/>
    <w:rsid w:val="00192298"/>
    <w:rsid w:val="00192409"/>
    <w:rsid w:val="001925C6"/>
    <w:rsid w:val="0019277C"/>
    <w:rsid w:val="001927FF"/>
    <w:rsid w:val="00192A0D"/>
    <w:rsid w:val="001931CE"/>
    <w:rsid w:val="00193313"/>
    <w:rsid w:val="0019333F"/>
    <w:rsid w:val="001933C9"/>
    <w:rsid w:val="0019343B"/>
    <w:rsid w:val="00193782"/>
    <w:rsid w:val="00193830"/>
    <w:rsid w:val="001939EB"/>
    <w:rsid w:val="00193F66"/>
    <w:rsid w:val="00193F98"/>
    <w:rsid w:val="0019436A"/>
    <w:rsid w:val="00194609"/>
    <w:rsid w:val="00194735"/>
    <w:rsid w:val="00194A06"/>
    <w:rsid w:val="00194AE8"/>
    <w:rsid w:val="00194B10"/>
    <w:rsid w:val="00195121"/>
    <w:rsid w:val="0019513F"/>
    <w:rsid w:val="001951D9"/>
    <w:rsid w:val="0019551B"/>
    <w:rsid w:val="00195858"/>
    <w:rsid w:val="00195D4D"/>
    <w:rsid w:val="00195DD5"/>
    <w:rsid w:val="00195E27"/>
    <w:rsid w:val="00196094"/>
    <w:rsid w:val="001967CE"/>
    <w:rsid w:val="0019686B"/>
    <w:rsid w:val="001969E5"/>
    <w:rsid w:val="00197399"/>
    <w:rsid w:val="00197488"/>
    <w:rsid w:val="0019768C"/>
    <w:rsid w:val="001976CF"/>
    <w:rsid w:val="00197BCE"/>
    <w:rsid w:val="00197BD1"/>
    <w:rsid w:val="00197C27"/>
    <w:rsid w:val="001A0C8D"/>
    <w:rsid w:val="001A0CB1"/>
    <w:rsid w:val="001A0FB9"/>
    <w:rsid w:val="001A19BB"/>
    <w:rsid w:val="001A1D84"/>
    <w:rsid w:val="001A1EA7"/>
    <w:rsid w:val="001A23FC"/>
    <w:rsid w:val="001A2418"/>
    <w:rsid w:val="001A24DD"/>
    <w:rsid w:val="001A25CD"/>
    <w:rsid w:val="001A2634"/>
    <w:rsid w:val="001A2D03"/>
    <w:rsid w:val="001A32D0"/>
    <w:rsid w:val="001A339F"/>
    <w:rsid w:val="001A3453"/>
    <w:rsid w:val="001A3730"/>
    <w:rsid w:val="001A3D0E"/>
    <w:rsid w:val="001A3DDF"/>
    <w:rsid w:val="001A3EA2"/>
    <w:rsid w:val="001A3FCD"/>
    <w:rsid w:val="001A407F"/>
    <w:rsid w:val="001A4513"/>
    <w:rsid w:val="001A455C"/>
    <w:rsid w:val="001A483B"/>
    <w:rsid w:val="001A498F"/>
    <w:rsid w:val="001A4CD0"/>
    <w:rsid w:val="001A4F41"/>
    <w:rsid w:val="001A504F"/>
    <w:rsid w:val="001A587E"/>
    <w:rsid w:val="001A5DF1"/>
    <w:rsid w:val="001A5F0C"/>
    <w:rsid w:val="001A5F96"/>
    <w:rsid w:val="001A6064"/>
    <w:rsid w:val="001A60D8"/>
    <w:rsid w:val="001A6303"/>
    <w:rsid w:val="001A641E"/>
    <w:rsid w:val="001A67B5"/>
    <w:rsid w:val="001A6935"/>
    <w:rsid w:val="001A6C27"/>
    <w:rsid w:val="001A6C76"/>
    <w:rsid w:val="001A7501"/>
    <w:rsid w:val="001A7550"/>
    <w:rsid w:val="001A7720"/>
    <w:rsid w:val="001A7763"/>
    <w:rsid w:val="001A77C3"/>
    <w:rsid w:val="001A7B17"/>
    <w:rsid w:val="001A7C29"/>
    <w:rsid w:val="001A7C9A"/>
    <w:rsid w:val="001A7CF9"/>
    <w:rsid w:val="001A7F6D"/>
    <w:rsid w:val="001B0162"/>
    <w:rsid w:val="001B0191"/>
    <w:rsid w:val="001B01D4"/>
    <w:rsid w:val="001B02C1"/>
    <w:rsid w:val="001B0519"/>
    <w:rsid w:val="001B05C4"/>
    <w:rsid w:val="001B0B0B"/>
    <w:rsid w:val="001B0EE3"/>
    <w:rsid w:val="001B157A"/>
    <w:rsid w:val="001B1709"/>
    <w:rsid w:val="001B1753"/>
    <w:rsid w:val="001B1AD4"/>
    <w:rsid w:val="001B1B46"/>
    <w:rsid w:val="001B1B94"/>
    <w:rsid w:val="001B1C08"/>
    <w:rsid w:val="001B205B"/>
    <w:rsid w:val="001B2269"/>
    <w:rsid w:val="001B2309"/>
    <w:rsid w:val="001B237B"/>
    <w:rsid w:val="001B2548"/>
    <w:rsid w:val="001B2823"/>
    <w:rsid w:val="001B2A3A"/>
    <w:rsid w:val="001B2EDB"/>
    <w:rsid w:val="001B316F"/>
    <w:rsid w:val="001B368F"/>
    <w:rsid w:val="001B3705"/>
    <w:rsid w:val="001B3AAD"/>
    <w:rsid w:val="001B3ECD"/>
    <w:rsid w:val="001B49B5"/>
    <w:rsid w:val="001B4AA9"/>
    <w:rsid w:val="001B4B02"/>
    <w:rsid w:val="001B4C3A"/>
    <w:rsid w:val="001B4E2E"/>
    <w:rsid w:val="001B4F38"/>
    <w:rsid w:val="001B5000"/>
    <w:rsid w:val="001B548B"/>
    <w:rsid w:val="001B5940"/>
    <w:rsid w:val="001B5C46"/>
    <w:rsid w:val="001B6432"/>
    <w:rsid w:val="001B6481"/>
    <w:rsid w:val="001B64B7"/>
    <w:rsid w:val="001B656B"/>
    <w:rsid w:val="001B6876"/>
    <w:rsid w:val="001B6A39"/>
    <w:rsid w:val="001B6C52"/>
    <w:rsid w:val="001B6F65"/>
    <w:rsid w:val="001B6F8A"/>
    <w:rsid w:val="001B73AA"/>
    <w:rsid w:val="001B73EE"/>
    <w:rsid w:val="001B7417"/>
    <w:rsid w:val="001B755A"/>
    <w:rsid w:val="001B763A"/>
    <w:rsid w:val="001C00B4"/>
    <w:rsid w:val="001C03EE"/>
    <w:rsid w:val="001C0417"/>
    <w:rsid w:val="001C056B"/>
    <w:rsid w:val="001C071C"/>
    <w:rsid w:val="001C09E2"/>
    <w:rsid w:val="001C09E6"/>
    <w:rsid w:val="001C0BA2"/>
    <w:rsid w:val="001C1566"/>
    <w:rsid w:val="001C192F"/>
    <w:rsid w:val="001C1D02"/>
    <w:rsid w:val="001C1E2D"/>
    <w:rsid w:val="001C1F0E"/>
    <w:rsid w:val="001C1F6F"/>
    <w:rsid w:val="001C2090"/>
    <w:rsid w:val="001C2147"/>
    <w:rsid w:val="001C2368"/>
    <w:rsid w:val="001C2A36"/>
    <w:rsid w:val="001C2DB9"/>
    <w:rsid w:val="001C2EC5"/>
    <w:rsid w:val="001C2F5C"/>
    <w:rsid w:val="001C3769"/>
    <w:rsid w:val="001C3EB0"/>
    <w:rsid w:val="001C41C8"/>
    <w:rsid w:val="001C44DA"/>
    <w:rsid w:val="001C4A96"/>
    <w:rsid w:val="001C4CA2"/>
    <w:rsid w:val="001C4D7C"/>
    <w:rsid w:val="001C51A1"/>
    <w:rsid w:val="001C51B1"/>
    <w:rsid w:val="001C5618"/>
    <w:rsid w:val="001C5CAE"/>
    <w:rsid w:val="001C5CCC"/>
    <w:rsid w:val="001C5F8F"/>
    <w:rsid w:val="001C61FE"/>
    <w:rsid w:val="001C682C"/>
    <w:rsid w:val="001C683A"/>
    <w:rsid w:val="001C6AA0"/>
    <w:rsid w:val="001C6C89"/>
    <w:rsid w:val="001C6CD3"/>
    <w:rsid w:val="001C71B5"/>
    <w:rsid w:val="001C7640"/>
    <w:rsid w:val="001C76DC"/>
    <w:rsid w:val="001C7B50"/>
    <w:rsid w:val="001C7CFD"/>
    <w:rsid w:val="001C7EE4"/>
    <w:rsid w:val="001D00EC"/>
    <w:rsid w:val="001D04D7"/>
    <w:rsid w:val="001D0540"/>
    <w:rsid w:val="001D07F7"/>
    <w:rsid w:val="001D0803"/>
    <w:rsid w:val="001D0A1F"/>
    <w:rsid w:val="001D0A74"/>
    <w:rsid w:val="001D0A77"/>
    <w:rsid w:val="001D1229"/>
    <w:rsid w:val="001D122E"/>
    <w:rsid w:val="001D13E9"/>
    <w:rsid w:val="001D14B7"/>
    <w:rsid w:val="001D150B"/>
    <w:rsid w:val="001D16B5"/>
    <w:rsid w:val="001D197F"/>
    <w:rsid w:val="001D1B7E"/>
    <w:rsid w:val="001D21C4"/>
    <w:rsid w:val="001D2233"/>
    <w:rsid w:val="001D22A7"/>
    <w:rsid w:val="001D23BD"/>
    <w:rsid w:val="001D241D"/>
    <w:rsid w:val="001D2862"/>
    <w:rsid w:val="001D2AE6"/>
    <w:rsid w:val="001D2B3D"/>
    <w:rsid w:val="001D2D1C"/>
    <w:rsid w:val="001D2D68"/>
    <w:rsid w:val="001D2EAE"/>
    <w:rsid w:val="001D2EEE"/>
    <w:rsid w:val="001D2F08"/>
    <w:rsid w:val="001D311E"/>
    <w:rsid w:val="001D35C2"/>
    <w:rsid w:val="001D35CD"/>
    <w:rsid w:val="001D3A6D"/>
    <w:rsid w:val="001D3EE1"/>
    <w:rsid w:val="001D3FDB"/>
    <w:rsid w:val="001D4088"/>
    <w:rsid w:val="001D44CF"/>
    <w:rsid w:val="001D491E"/>
    <w:rsid w:val="001D4978"/>
    <w:rsid w:val="001D4BC0"/>
    <w:rsid w:val="001D4C4C"/>
    <w:rsid w:val="001D4CD2"/>
    <w:rsid w:val="001D4DAE"/>
    <w:rsid w:val="001D50B7"/>
    <w:rsid w:val="001D514A"/>
    <w:rsid w:val="001D52CF"/>
    <w:rsid w:val="001D5407"/>
    <w:rsid w:val="001D551C"/>
    <w:rsid w:val="001D5683"/>
    <w:rsid w:val="001D5A22"/>
    <w:rsid w:val="001D5B33"/>
    <w:rsid w:val="001D6001"/>
    <w:rsid w:val="001D61A9"/>
    <w:rsid w:val="001D6217"/>
    <w:rsid w:val="001D63B5"/>
    <w:rsid w:val="001D640A"/>
    <w:rsid w:val="001D6546"/>
    <w:rsid w:val="001D66AF"/>
    <w:rsid w:val="001D680C"/>
    <w:rsid w:val="001D6DC9"/>
    <w:rsid w:val="001D7020"/>
    <w:rsid w:val="001D744B"/>
    <w:rsid w:val="001D750F"/>
    <w:rsid w:val="001D77F0"/>
    <w:rsid w:val="001D797C"/>
    <w:rsid w:val="001D7991"/>
    <w:rsid w:val="001D7C8D"/>
    <w:rsid w:val="001D7F48"/>
    <w:rsid w:val="001E0203"/>
    <w:rsid w:val="001E0333"/>
    <w:rsid w:val="001E0978"/>
    <w:rsid w:val="001E0A58"/>
    <w:rsid w:val="001E0BAE"/>
    <w:rsid w:val="001E0C1D"/>
    <w:rsid w:val="001E104C"/>
    <w:rsid w:val="001E10F2"/>
    <w:rsid w:val="001E1179"/>
    <w:rsid w:val="001E1287"/>
    <w:rsid w:val="001E1292"/>
    <w:rsid w:val="001E15AB"/>
    <w:rsid w:val="001E17DA"/>
    <w:rsid w:val="001E2169"/>
    <w:rsid w:val="001E2215"/>
    <w:rsid w:val="001E2C94"/>
    <w:rsid w:val="001E35FE"/>
    <w:rsid w:val="001E3694"/>
    <w:rsid w:val="001E38F5"/>
    <w:rsid w:val="001E3F69"/>
    <w:rsid w:val="001E40E4"/>
    <w:rsid w:val="001E4110"/>
    <w:rsid w:val="001E4474"/>
    <w:rsid w:val="001E4496"/>
    <w:rsid w:val="001E451F"/>
    <w:rsid w:val="001E4643"/>
    <w:rsid w:val="001E4A17"/>
    <w:rsid w:val="001E4A9B"/>
    <w:rsid w:val="001E4C16"/>
    <w:rsid w:val="001E4F30"/>
    <w:rsid w:val="001E4F98"/>
    <w:rsid w:val="001E5123"/>
    <w:rsid w:val="001E5447"/>
    <w:rsid w:val="001E54F6"/>
    <w:rsid w:val="001E56AF"/>
    <w:rsid w:val="001E56C3"/>
    <w:rsid w:val="001E58A0"/>
    <w:rsid w:val="001E5ABA"/>
    <w:rsid w:val="001E5CC6"/>
    <w:rsid w:val="001E5DF4"/>
    <w:rsid w:val="001E5E29"/>
    <w:rsid w:val="001E5F21"/>
    <w:rsid w:val="001E62A1"/>
    <w:rsid w:val="001E6449"/>
    <w:rsid w:val="001E6609"/>
    <w:rsid w:val="001E6AD2"/>
    <w:rsid w:val="001E6B54"/>
    <w:rsid w:val="001E718B"/>
    <w:rsid w:val="001E75B1"/>
    <w:rsid w:val="001E7600"/>
    <w:rsid w:val="001E7C43"/>
    <w:rsid w:val="001E7CE2"/>
    <w:rsid w:val="001E7EC2"/>
    <w:rsid w:val="001E7ED4"/>
    <w:rsid w:val="001F00FC"/>
    <w:rsid w:val="001F01DA"/>
    <w:rsid w:val="001F0203"/>
    <w:rsid w:val="001F0C84"/>
    <w:rsid w:val="001F0E23"/>
    <w:rsid w:val="001F0F1A"/>
    <w:rsid w:val="001F0FD0"/>
    <w:rsid w:val="001F1151"/>
    <w:rsid w:val="001F123B"/>
    <w:rsid w:val="001F133A"/>
    <w:rsid w:val="001F14DC"/>
    <w:rsid w:val="001F156A"/>
    <w:rsid w:val="001F1611"/>
    <w:rsid w:val="001F1E26"/>
    <w:rsid w:val="001F21EC"/>
    <w:rsid w:val="001F2362"/>
    <w:rsid w:val="001F2400"/>
    <w:rsid w:val="001F26CA"/>
    <w:rsid w:val="001F27BA"/>
    <w:rsid w:val="001F2832"/>
    <w:rsid w:val="001F2B77"/>
    <w:rsid w:val="001F2BF9"/>
    <w:rsid w:val="001F2D52"/>
    <w:rsid w:val="001F2E85"/>
    <w:rsid w:val="001F3266"/>
    <w:rsid w:val="001F33D4"/>
    <w:rsid w:val="001F3455"/>
    <w:rsid w:val="001F3486"/>
    <w:rsid w:val="001F3847"/>
    <w:rsid w:val="001F3CA3"/>
    <w:rsid w:val="001F408F"/>
    <w:rsid w:val="001F4389"/>
    <w:rsid w:val="001F4481"/>
    <w:rsid w:val="001F448B"/>
    <w:rsid w:val="001F46FC"/>
    <w:rsid w:val="001F493B"/>
    <w:rsid w:val="001F49C2"/>
    <w:rsid w:val="001F4BBA"/>
    <w:rsid w:val="001F4FFA"/>
    <w:rsid w:val="001F505A"/>
    <w:rsid w:val="001F509F"/>
    <w:rsid w:val="001F52D9"/>
    <w:rsid w:val="001F5360"/>
    <w:rsid w:val="001F571E"/>
    <w:rsid w:val="001F58A0"/>
    <w:rsid w:val="001F5934"/>
    <w:rsid w:val="001F5A0C"/>
    <w:rsid w:val="001F5D1E"/>
    <w:rsid w:val="001F6358"/>
    <w:rsid w:val="001F6518"/>
    <w:rsid w:val="001F65D1"/>
    <w:rsid w:val="001F69C2"/>
    <w:rsid w:val="001F69DD"/>
    <w:rsid w:val="001F6A70"/>
    <w:rsid w:val="001F6B7F"/>
    <w:rsid w:val="001F6C34"/>
    <w:rsid w:val="001F6C38"/>
    <w:rsid w:val="001F6DC1"/>
    <w:rsid w:val="001F709C"/>
    <w:rsid w:val="001F71D5"/>
    <w:rsid w:val="001F753E"/>
    <w:rsid w:val="001F76BD"/>
    <w:rsid w:val="001F7D9F"/>
    <w:rsid w:val="001F7EA2"/>
    <w:rsid w:val="001F7FC6"/>
    <w:rsid w:val="0020079B"/>
    <w:rsid w:val="002009B0"/>
    <w:rsid w:val="00200AFC"/>
    <w:rsid w:val="00200FDF"/>
    <w:rsid w:val="002011E2"/>
    <w:rsid w:val="002016BE"/>
    <w:rsid w:val="00201901"/>
    <w:rsid w:val="00201A27"/>
    <w:rsid w:val="00201C1E"/>
    <w:rsid w:val="0020210A"/>
    <w:rsid w:val="00202238"/>
    <w:rsid w:val="00202239"/>
    <w:rsid w:val="00202369"/>
    <w:rsid w:val="0020263A"/>
    <w:rsid w:val="002028DA"/>
    <w:rsid w:val="00202955"/>
    <w:rsid w:val="00202BA1"/>
    <w:rsid w:val="00202D2D"/>
    <w:rsid w:val="00202EC4"/>
    <w:rsid w:val="0020301B"/>
    <w:rsid w:val="0020310E"/>
    <w:rsid w:val="00203359"/>
    <w:rsid w:val="002034B3"/>
    <w:rsid w:val="00203540"/>
    <w:rsid w:val="00203590"/>
    <w:rsid w:val="00203933"/>
    <w:rsid w:val="00203986"/>
    <w:rsid w:val="00203A68"/>
    <w:rsid w:val="00203A94"/>
    <w:rsid w:val="00203DAC"/>
    <w:rsid w:val="002040CE"/>
    <w:rsid w:val="0020410E"/>
    <w:rsid w:val="00204161"/>
    <w:rsid w:val="00204603"/>
    <w:rsid w:val="0020462C"/>
    <w:rsid w:val="002048A3"/>
    <w:rsid w:val="00204B7A"/>
    <w:rsid w:val="00204C1C"/>
    <w:rsid w:val="00204C45"/>
    <w:rsid w:val="00204DE9"/>
    <w:rsid w:val="002053F5"/>
    <w:rsid w:val="0020589F"/>
    <w:rsid w:val="00205921"/>
    <w:rsid w:val="0020593C"/>
    <w:rsid w:val="00205994"/>
    <w:rsid w:val="00205AE2"/>
    <w:rsid w:val="00205B75"/>
    <w:rsid w:val="00205C18"/>
    <w:rsid w:val="00205D17"/>
    <w:rsid w:val="00205FBF"/>
    <w:rsid w:val="0020600E"/>
    <w:rsid w:val="00206097"/>
    <w:rsid w:val="00206225"/>
    <w:rsid w:val="002063E7"/>
    <w:rsid w:val="0020653D"/>
    <w:rsid w:val="0020656D"/>
    <w:rsid w:val="002065D4"/>
    <w:rsid w:val="0020696A"/>
    <w:rsid w:val="00206B8E"/>
    <w:rsid w:val="00206BA7"/>
    <w:rsid w:val="00206BC4"/>
    <w:rsid w:val="00206BEB"/>
    <w:rsid w:val="00206C6A"/>
    <w:rsid w:val="0020708C"/>
    <w:rsid w:val="0020740A"/>
    <w:rsid w:val="00207552"/>
    <w:rsid w:val="002076C4"/>
    <w:rsid w:val="002078B3"/>
    <w:rsid w:val="002078E0"/>
    <w:rsid w:val="00207FD2"/>
    <w:rsid w:val="00210111"/>
    <w:rsid w:val="002104EB"/>
    <w:rsid w:val="00210549"/>
    <w:rsid w:val="0021089F"/>
    <w:rsid w:val="00210ABB"/>
    <w:rsid w:val="00210CD5"/>
    <w:rsid w:val="00210DAA"/>
    <w:rsid w:val="002116EF"/>
    <w:rsid w:val="002119A1"/>
    <w:rsid w:val="00211F62"/>
    <w:rsid w:val="00212075"/>
    <w:rsid w:val="0021221D"/>
    <w:rsid w:val="002122F6"/>
    <w:rsid w:val="00212448"/>
    <w:rsid w:val="002125D8"/>
    <w:rsid w:val="002126A9"/>
    <w:rsid w:val="00212731"/>
    <w:rsid w:val="00212DB3"/>
    <w:rsid w:val="00212F07"/>
    <w:rsid w:val="002131BA"/>
    <w:rsid w:val="002131EC"/>
    <w:rsid w:val="0021322A"/>
    <w:rsid w:val="002134C1"/>
    <w:rsid w:val="002135FE"/>
    <w:rsid w:val="0021386C"/>
    <w:rsid w:val="00213E60"/>
    <w:rsid w:val="00213E9F"/>
    <w:rsid w:val="00213FE9"/>
    <w:rsid w:val="002147EC"/>
    <w:rsid w:val="00214BA0"/>
    <w:rsid w:val="00214D6D"/>
    <w:rsid w:val="00214D70"/>
    <w:rsid w:val="0021547B"/>
    <w:rsid w:val="00215732"/>
    <w:rsid w:val="00215B1B"/>
    <w:rsid w:val="00215C4E"/>
    <w:rsid w:val="00215D05"/>
    <w:rsid w:val="00215D50"/>
    <w:rsid w:val="00216025"/>
    <w:rsid w:val="002160F3"/>
    <w:rsid w:val="00216258"/>
    <w:rsid w:val="002165F2"/>
    <w:rsid w:val="002168EC"/>
    <w:rsid w:val="00216DA5"/>
    <w:rsid w:val="00216F98"/>
    <w:rsid w:val="00216FAD"/>
    <w:rsid w:val="00217219"/>
    <w:rsid w:val="002174FE"/>
    <w:rsid w:val="0021798D"/>
    <w:rsid w:val="00217BD9"/>
    <w:rsid w:val="00217D9B"/>
    <w:rsid w:val="00217DCA"/>
    <w:rsid w:val="002203DA"/>
    <w:rsid w:val="002208EE"/>
    <w:rsid w:val="002208F6"/>
    <w:rsid w:val="0022091C"/>
    <w:rsid w:val="00220BD9"/>
    <w:rsid w:val="00220C47"/>
    <w:rsid w:val="0022101F"/>
    <w:rsid w:val="0022105B"/>
    <w:rsid w:val="00221210"/>
    <w:rsid w:val="00221214"/>
    <w:rsid w:val="0022126B"/>
    <w:rsid w:val="0022176A"/>
    <w:rsid w:val="002217B5"/>
    <w:rsid w:val="00221CB5"/>
    <w:rsid w:val="00221D18"/>
    <w:rsid w:val="00221DAF"/>
    <w:rsid w:val="00221E3B"/>
    <w:rsid w:val="00221E60"/>
    <w:rsid w:val="00221F3B"/>
    <w:rsid w:val="00221F8B"/>
    <w:rsid w:val="0022208E"/>
    <w:rsid w:val="00222319"/>
    <w:rsid w:val="002224A6"/>
    <w:rsid w:val="00222562"/>
    <w:rsid w:val="002226A9"/>
    <w:rsid w:val="00222755"/>
    <w:rsid w:val="002228F6"/>
    <w:rsid w:val="00222930"/>
    <w:rsid w:val="00222CAA"/>
    <w:rsid w:val="00222CD4"/>
    <w:rsid w:val="002232DA"/>
    <w:rsid w:val="0022337E"/>
    <w:rsid w:val="0022350B"/>
    <w:rsid w:val="00223974"/>
    <w:rsid w:val="00223B17"/>
    <w:rsid w:val="00223CCB"/>
    <w:rsid w:val="00223CDC"/>
    <w:rsid w:val="00223E1C"/>
    <w:rsid w:val="00223E7D"/>
    <w:rsid w:val="002241D1"/>
    <w:rsid w:val="0022437E"/>
    <w:rsid w:val="00224619"/>
    <w:rsid w:val="00224824"/>
    <w:rsid w:val="00224E95"/>
    <w:rsid w:val="0022572D"/>
    <w:rsid w:val="0022595C"/>
    <w:rsid w:val="00225CC0"/>
    <w:rsid w:val="002261D0"/>
    <w:rsid w:val="00226399"/>
    <w:rsid w:val="00226665"/>
    <w:rsid w:val="0022678E"/>
    <w:rsid w:val="00226BEA"/>
    <w:rsid w:val="00226C35"/>
    <w:rsid w:val="00226C4D"/>
    <w:rsid w:val="00226CBD"/>
    <w:rsid w:val="00226CF7"/>
    <w:rsid w:val="00226CFB"/>
    <w:rsid w:val="00227694"/>
    <w:rsid w:val="002277AA"/>
    <w:rsid w:val="00227D24"/>
    <w:rsid w:val="00227F10"/>
    <w:rsid w:val="00230290"/>
    <w:rsid w:val="002306FC"/>
    <w:rsid w:val="0023090B"/>
    <w:rsid w:val="002309AC"/>
    <w:rsid w:val="00230B9F"/>
    <w:rsid w:val="00230C05"/>
    <w:rsid w:val="00230CF0"/>
    <w:rsid w:val="00230FC4"/>
    <w:rsid w:val="0023139C"/>
    <w:rsid w:val="002317A3"/>
    <w:rsid w:val="00231862"/>
    <w:rsid w:val="002318F6"/>
    <w:rsid w:val="00231BBB"/>
    <w:rsid w:val="00231C7A"/>
    <w:rsid w:val="00231D1E"/>
    <w:rsid w:val="00231D5D"/>
    <w:rsid w:val="00231DB8"/>
    <w:rsid w:val="00232215"/>
    <w:rsid w:val="0023247E"/>
    <w:rsid w:val="00232A14"/>
    <w:rsid w:val="00232BB5"/>
    <w:rsid w:val="00232C0F"/>
    <w:rsid w:val="00232CF5"/>
    <w:rsid w:val="00232FC1"/>
    <w:rsid w:val="00233235"/>
    <w:rsid w:val="002333BC"/>
    <w:rsid w:val="0023354E"/>
    <w:rsid w:val="0023367F"/>
    <w:rsid w:val="00233710"/>
    <w:rsid w:val="0023386A"/>
    <w:rsid w:val="0023388F"/>
    <w:rsid w:val="00233E5A"/>
    <w:rsid w:val="00233EA8"/>
    <w:rsid w:val="00234056"/>
    <w:rsid w:val="00234266"/>
    <w:rsid w:val="0023441A"/>
    <w:rsid w:val="00234593"/>
    <w:rsid w:val="0023475D"/>
    <w:rsid w:val="00234B47"/>
    <w:rsid w:val="00234CC4"/>
    <w:rsid w:val="00234DE8"/>
    <w:rsid w:val="00235249"/>
    <w:rsid w:val="002352C7"/>
    <w:rsid w:val="00235385"/>
    <w:rsid w:val="00235AD5"/>
    <w:rsid w:val="00235FA9"/>
    <w:rsid w:val="002362D5"/>
    <w:rsid w:val="00236308"/>
    <w:rsid w:val="00236357"/>
    <w:rsid w:val="002363EF"/>
    <w:rsid w:val="00236A5A"/>
    <w:rsid w:val="00236D7E"/>
    <w:rsid w:val="00236FD1"/>
    <w:rsid w:val="00237282"/>
    <w:rsid w:val="00237657"/>
    <w:rsid w:val="00237785"/>
    <w:rsid w:val="00237942"/>
    <w:rsid w:val="00237A2A"/>
    <w:rsid w:val="00237A89"/>
    <w:rsid w:val="00237F74"/>
    <w:rsid w:val="0024029D"/>
    <w:rsid w:val="00240513"/>
    <w:rsid w:val="00240674"/>
    <w:rsid w:val="00240795"/>
    <w:rsid w:val="00240BD2"/>
    <w:rsid w:val="00240FBE"/>
    <w:rsid w:val="002414A7"/>
    <w:rsid w:val="002414FD"/>
    <w:rsid w:val="002416A3"/>
    <w:rsid w:val="00241AAF"/>
    <w:rsid w:val="00241EBC"/>
    <w:rsid w:val="00241FAF"/>
    <w:rsid w:val="00242069"/>
    <w:rsid w:val="002422BD"/>
    <w:rsid w:val="00242350"/>
    <w:rsid w:val="002425E9"/>
    <w:rsid w:val="00242B07"/>
    <w:rsid w:val="00242F55"/>
    <w:rsid w:val="00242FFA"/>
    <w:rsid w:val="002431CA"/>
    <w:rsid w:val="002432ED"/>
    <w:rsid w:val="0024331E"/>
    <w:rsid w:val="0024346F"/>
    <w:rsid w:val="0024361C"/>
    <w:rsid w:val="00243721"/>
    <w:rsid w:val="0024389F"/>
    <w:rsid w:val="002439AB"/>
    <w:rsid w:val="00243CDA"/>
    <w:rsid w:val="00243ED8"/>
    <w:rsid w:val="0024403A"/>
    <w:rsid w:val="00244073"/>
    <w:rsid w:val="0024409C"/>
    <w:rsid w:val="002440DB"/>
    <w:rsid w:val="002442F2"/>
    <w:rsid w:val="002443E5"/>
    <w:rsid w:val="0024442E"/>
    <w:rsid w:val="00244589"/>
    <w:rsid w:val="002449A6"/>
    <w:rsid w:val="00244FAF"/>
    <w:rsid w:val="00245563"/>
    <w:rsid w:val="00245753"/>
    <w:rsid w:val="00245896"/>
    <w:rsid w:val="00245923"/>
    <w:rsid w:val="00246091"/>
    <w:rsid w:val="00246140"/>
    <w:rsid w:val="002469E6"/>
    <w:rsid w:val="00246B35"/>
    <w:rsid w:val="00246C67"/>
    <w:rsid w:val="00246C81"/>
    <w:rsid w:val="002470D3"/>
    <w:rsid w:val="0024718E"/>
    <w:rsid w:val="002475A1"/>
    <w:rsid w:val="00247669"/>
    <w:rsid w:val="00247D42"/>
    <w:rsid w:val="00247DBA"/>
    <w:rsid w:val="00247FF8"/>
    <w:rsid w:val="00250680"/>
    <w:rsid w:val="00250718"/>
    <w:rsid w:val="0025076C"/>
    <w:rsid w:val="002508B2"/>
    <w:rsid w:val="00250B61"/>
    <w:rsid w:val="00250DE5"/>
    <w:rsid w:val="0025110D"/>
    <w:rsid w:val="00251208"/>
    <w:rsid w:val="00251223"/>
    <w:rsid w:val="00251445"/>
    <w:rsid w:val="002514F7"/>
    <w:rsid w:val="002516F2"/>
    <w:rsid w:val="0025220A"/>
    <w:rsid w:val="00252403"/>
    <w:rsid w:val="00253622"/>
    <w:rsid w:val="00253C6C"/>
    <w:rsid w:val="00253D3E"/>
    <w:rsid w:val="00253F99"/>
    <w:rsid w:val="0025403A"/>
    <w:rsid w:val="002541E4"/>
    <w:rsid w:val="0025450D"/>
    <w:rsid w:val="00254678"/>
    <w:rsid w:val="002546BF"/>
    <w:rsid w:val="00254736"/>
    <w:rsid w:val="00254869"/>
    <w:rsid w:val="00255284"/>
    <w:rsid w:val="002555C6"/>
    <w:rsid w:val="002557B7"/>
    <w:rsid w:val="002557CF"/>
    <w:rsid w:val="00255BFE"/>
    <w:rsid w:val="00255D0A"/>
    <w:rsid w:val="0025665C"/>
    <w:rsid w:val="00256844"/>
    <w:rsid w:val="00256A81"/>
    <w:rsid w:val="00256C51"/>
    <w:rsid w:val="00256D3A"/>
    <w:rsid w:val="002571B6"/>
    <w:rsid w:val="00257868"/>
    <w:rsid w:val="002578B6"/>
    <w:rsid w:val="002578E3"/>
    <w:rsid w:val="00257A99"/>
    <w:rsid w:val="00257B47"/>
    <w:rsid w:val="0026008C"/>
    <w:rsid w:val="00260735"/>
    <w:rsid w:val="00260834"/>
    <w:rsid w:val="00260BCF"/>
    <w:rsid w:val="002611B2"/>
    <w:rsid w:val="0026139C"/>
    <w:rsid w:val="00261608"/>
    <w:rsid w:val="00261721"/>
    <w:rsid w:val="002618BA"/>
    <w:rsid w:val="00261911"/>
    <w:rsid w:val="00261E14"/>
    <w:rsid w:val="00262A56"/>
    <w:rsid w:val="00262BAE"/>
    <w:rsid w:val="00262C57"/>
    <w:rsid w:val="00262D39"/>
    <w:rsid w:val="00262D4E"/>
    <w:rsid w:val="00262DC0"/>
    <w:rsid w:val="0026311E"/>
    <w:rsid w:val="00263234"/>
    <w:rsid w:val="0026346C"/>
    <w:rsid w:val="00263821"/>
    <w:rsid w:val="00263983"/>
    <w:rsid w:val="00263C7A"/>
    <w:rsid w:val="00263D54"/>
    <w:rsid w:val="00263DCF"/>
    <w:rsid w:val="00263E07"/>
    <w:rsid w:val="00263FDE"/>
    <w:rsid w:val="00264387"/>
    <w:rsid w:val="0026441C"/>
    <w:rsid w:val="00264548"/>
    <w:rsid w:val="0026467E"/>
    <w:rsid w:val="002646F3"/>
    <w:rsid w:val="00264747"/>
    <w:rsid w:val="00264757"/>
    <w:rsid w:val="00264C34"/>
    <w:rsid w:val="00264CB9"/>
    <w:rsid w:val="002651E8"/>
    <w:rsid w:val="00265204"/>
    <w:rsid w:val="00265586"/>
    <w:rsid w:val="002655C6"/>
    <w:rsid w:val="00265655"/>
    <w:rsid w:val="002656E0"/>
    <w:rsid w:val="0026571A"/>
    <w:rsid w:val="00265916"/>
    <w:rsid w:val="00265CA2"/>
    <w:rsid w:val="0026626D"/>
    <w:rsid w:val="002664FD"/>
    <w:rsid w:val="00266542"/>
    <w:rsid w:val="002667A5"/>
    <w:rsid w:val="002667EE"/>
    <w:rsid w:val="00266CBF"/>
    <w:rsid w:val="00266F74"/>
    <w:rsid w:val="00267281"/>
    <w:rsid w:val="002673DF"/>
    <w:rsid w:val="0026764C"/>
    <w:rsid w:val="00267845"/>
    <w:rsid w:val="00267A12"/>
    <w:rsid w:val="00267AB7"/>
    <w:rsid w:val="00267B48"/>
    <w:rsid w:val="00270214"/>
    <w:rsid w:val="0027051A"/>
    <w:rsid w:val="00270934"/>
    <w:rsid w:val="00270A8F"/>
    <w:rsid w:val="002710C9"/>
    <w:rsid w:val="0027126D"/>
    <w:rsid w:val="00271477"/>
    <w:rsid w:val="0027160F"/>
    <w:rsid w:val="00271636"/>
    <w:rsid w:val="002717BD"/>
    <w:rsid w:val="00271CDF"/>
    <w:rsid w:val="00272558"/>
    <w:rsid w:val="00272585"/>
    <w:rsid w:val="002728E7"/>
    <w:rsid w:val="00272943"/>
    <w:rsid w:val="00272D22"/>
    <w:rsid w:val="00272FC8"/>
    <w:rsid w:val="00273155"/>
    <w:rsid w:val="002734D4"/>
    <w:rsid w:val="00273A2F"/>
    <w:rsid w:val="00273DC9"/>
    <w:rsid w:val="00273DF5"/>
    <w:rsid w:val="00273EC5"/>
    <w:rsid w:val="0027412D"/>
    <w:rsid w:val="00274178"/>
    <w:rsid w:val="00274390"/>
    <w:rsid w:val="00274806"/>
    <w:rsid w:val="00274881"/>
    <w:rsid w:val="00274B26"/>
    <w:rsid w:val="002752ED"/>
    <w:rsid w:val="002753A1"/>
    <w:rsid w:val="002756B1"/>
    <w:rsid w:val="002757F2"/>
    <w:rsid w:val="00275DA4"/>
    <w:rsid w:val="00275E01"/>
    <w:rsid w:val="00275E86"/>
    <w:rsid w:val="00275FA2"/>
    <w:rsid w:val="002762C4"/>
    <w:rsid w:val="00276A50"/>
    <w:rsid w:val="00276EDA"/>
    <w:rsid w:val="002773EE"/>
    <w:rsid w:val="00277703"/>
    <w:rsid w:val="002778F1"/>
    <w:rsid w:val="00280022"/>
    <w:rsid w:val="002801BE"/>
    <w:rsid w:val="0028036F"/>
    <w:rsid w:val="002803FB"/>
    <w:rsid w:val="00280441"/>
    <w:rsid w:val="00280484"/>
    <w:rsid w:val="002807B3"/>
    <w:rsid w:val="00280B13"/>
    <w:rsid w:val="00280D6A"/>
    <w:rsid w:val="00281010"/>
    <w:rsid w:val="00281205"/>
    <w:rsid w:val="0028141E"/>
    <w:rsid w:val="0028146A"/>
    <w:rsid w:val="002817D1"/>
    <w:rsid w:val="0028196C"/>
    <w:rsid w:val="00281B45"/>
    <w:rsid w:val="0028200B"/>
    <w:rsid w:val="0028204B"/>
    <w:rsid w:val="0028226B"/>
    <w:rsid w:val="00282494"/>
    <w:rsid w:val="002824A3"/>
    <w:rsid w:val="002825C9"/>
    <w:rsid w:val="00282775"/>
    <w:rsid w:val="00282801"/>
    <w:rsid w:val="00282BBB"/>
    <w:rsid w:val="00282EE5"/>
    <w:rsid w:val="00282F3A"/>
    <w:rsid w:val="00282FB5"/>
    <w:rsid w:val="0028300D"/>
    <w:rsid w:val="00283021"/>
    <w:rsid w:val="00283251"/>
    <w:rsid w:val="0028361B"/>
    <w:rsid w:val="00283650"/>
    <w:rsid w:val="00283B5C"/>
    <w:rsid w:val="00283C05"/>
    <w:rsid w:val="00283D0F"/>
    <w:rsid w:val="00283F48"/>
    <w:rsid w:val="00284640"/>
    <w:rsid w:val="002846AE"/>
    <w:rsid w:val="00284A8E"/>
    <w:rsid w:val="00284CCC"/>
    <w:rsid w:val="00284DAB"/>
    <w:rsid w:val="00284DBF"/>
    <w:rsid w:val="00284DE9"/>
    <w:rsid w:val="0028575A"/>
    <w:rsid w:val="0028586F"/>
    <w:rsid w:val="00285A1B"/>
    <w:rsid w:val="00285AFE"/>
    <w:rsid w:val="00285DD1"/>
    <w:rsid w:val="00286008"/>
    <w:rsid w:val="002863BE"/>
    <w:rsid w:val="002865BE"/>
    <w:rsid w:val="00286653"/>
    <w:rsid w:val="00286700"/>
    <w:rsid w:val="00286744"/>
    <w:rsid w:val="00286902"/>
    <w:rsid w:val="002874D9"/>
    <w:rsid w:val="00287651"/>
    <w:rsid w:val="00287ECE"/>
    <w:rsid w:val="00287ED7"/>
    <w:rsid w:val="002902F4"/>
    <w:rsid w:val="0029046B"/>
    <w:rsid w:val="00290541"/>
    <w:rsid w:val="002905B4"/>
    <w:rsid w:val="00290906"/>
    <w:rsid w:val="00290F7F"/>
    <w:rsid w:val="00290F96"/>
    <w:rsid w:val="00291006"/>
    <w:rsid w:val="002913D2"/>
    <w:rsid w:val="0029147D"/>
    <w:rsid w:val="002914F1"/>
    <w:rsid w:val="002918B2"/>
    <w:rsid w:val="0029217B"/>
    <w:rsid w:val="002924C3"/>
    <w:rsid w:val="00292773"/>
    <w:rsid w:val="00292C1B"/>
    <w:rsid w:val="00292C87"/>
    <w:rsid w:val="00293230"/>
    <w:rsid w:val="00293506"/>
    <w:rsid w:val="00293639"/>
    <w:rsid w:val="00293831"/>
    <w:rsid w:val="00293BFD"/>
    <w:rsid w:val="00293C26"/>
    <w:rsid w:val="00293CCA"/>
    <w:rsid w:val="00294417"/>
    <w:rsid w:val="00294886"/>
    <w:rsid w:val="00294B7C"/>
    <w:rsid w:val="00294FAB"/>
    <w:rsid w:val="002952C1"/>
    <w:rsid w:val="00295551"/>
    <w:rsid w:val="00295951"/>
    <w:rsid w:val="00295EF0"/>
    <w:rsid w:val="002964A5"/>
    <w:rsid w:val="00296A48"/>
    <w:rsid w:val="00296C88"/>
    <w:rsid w:val="00296FB6"/>
    <w:rsid w:val="00297182"/>
    <w:rsid w:val="002971D4"/>
    <w:rsid w:val="0029754A"/>
    <w:rsid w:val="002979F6"/>
    <w:rsid w:val="00297AF7"/>
    <w:rsid w:val="00297B6B"/>
    <w:rsid w:val="00297DAF"/>
    <w:rsid w:val="00297E6F"/>
    <w:rsid w:val="002A0078"/>
    <w:rsid w:val="002A012B"/>
    <w:rsid w:val="002A04A2"/>
    <w:rsid w:val="002A052F"/>
    <w:rsid w:val="002A057B"/>
    <w:rsid w:val="002A0630"/>
    <w:rsid w:val="002A08AD"/>
    <w:rsid w:val="002A0A4C"/>
    <w:rsid w:val="002A0B45"/>
    <w:rsid w:val="002A0C79"/>
    <w:rsid w:val="002A0EBF"/>
    <w:rsid w:val="002A0FE2"/>
    <w:rsid w:val="002A12CE"/>
    <w:rsid w:val="002A153C"/>
    <w:rsid w:val="002A1B76"/>
    <w:rsid w:val="002A1DBB"/>
    <w:rsid w:val="002A224C"/>
    <w:rsid w:val="002A24EF"/>
    <w:rsid w:val="002A2BF1"/>
    <w:rsid w:val="002A2CCB"/>
    <w:rsid w:val="002A2D22"/>
    <w:rsid w:val="002A30FF"/>
    <w:rsid w:val="002A3627"/>
    <w:rsid w:val="002A3B7E"/>
    <w:rsid w:val="002A3BB2"/>
    <w:rsid w:val="002A3CAA"/>
    <w:rsid w:val="002A423F"/>
    <w:rsid w:val="002A42D0"/>
    <w:rsid w:val="002A441C"/>
    <w:rsid w:val="002A44F7"/>
    <w:rsid w:val="002A4698"/>
    <w:rsid w:val="002A498B"/>
    <w:rsid w:val="002A4ADD"/>
    <w:rsid w:val="002A4BB5"/>
    <w:rsid w:val="002A4C79"/>
    <w:rsid w:val="002A4C91"/>
    <w:rsid w:val="002A4ED5"/>
    <w:rsid w:val="002A526F"/>
    <w:rsid w:val="002A52B2"/>
    <w:rsid w:val="002A599B"/>
    <w:rsid w:val="002A5CF4"/>
    <w:rsid w:val="002A5F6B"/>
    <w:rsid w:val="002A6108"/>
    <w:rsid w:val="002A61B2"/>
    <w:rsid w:val="002A68CE"/>
    <w:rsid w:val="002A6A72"/>
    <w:rsid w:val="002A6A83"/>
    <w:rsid w:val="002A6C22"/>
    <w:rsid w:val="002A717D"/>
    <w:rsid w:val="002A7543"/>
    <w:rsid w:val="002A75F1"/>
    <w:rsid w:val="002A7804"/>
    <w:rsid w:val="002A7BD0"/>
    <w:rsid w:val="002A7E4B"/>
    <w:rsid w:val="002A7FBB"/>
    <w:rsid w:val="002A7FC3"/>
    <w:rsid w:val="002B007C"/>
    <w:rsid w:val="002B021F"/>
    <w:rsid w:val="002B03C7"/>
    <w:rsid w:val="002B048A"/>
    <w:rsid w:val="002B059B"/>
    <w:rsid w:val="002B0611"/>
    <w:rsid w:val="002B08F3"/>
    <w:rsid w:val="002B0928"/>
    <w:rsid w:val="002B0C38"/>
    <w:rsid w:val="002B0C4B"/>
    <w:rsid w:val="002B0D9A"/>
    <w:rsid w:val="002B0F62"/>
    <w:rsid w:val="002B12D0"/>
    <w:rsid w:val="002B153D"/>
    <w:rsid w:val="002B1606"/>
    <w:rsid w:val="002B17DA"/>
    <w:rsid w:val="002B18A5"/>
    <w:rsid w:val="002B1C70"/>
    <w:rsid w:val="002B1D78"/>
    <w:rsid w:val="002B1D82"/>
    <w:rsid w:val="002B1E33"/>
    <w:rsid w:val="002B1F29"/>
    <w:rsid w:val="002B20DD"/>
    <w:rsid w:val="002B21BC"/>
    <w:rsid w:val="002B21D4"/>
    <w:rsid w:val="002B280B"/>
    <w:rsid w:val="002B2965"/>
    <w:rsid w:val="002B2A78"/>
    <w:rsid w:val="002B2ACA"/>
    <w:rsid w:val="002B31DA"/>
    <w:rsid w:val="002B3222"/>
    <w:rsid w:val="002B3752"/>
    <w:rsid w:val="002B3B34"/>
    <w:rsid w:val="002B3B37"/>
    <w:rsid w:val="002B3B79"/>
    <w:rsid w:val="002B42A8"/>
    <w:rsid w:val="002B43BB"/>
    <w:rsid w:val="002B4529"/>
    <w:rsid w:val="002B4726"/>
    <w:rsid w:val="002B4736"/>
    <w:rsid w:val="002B54E3"/>
    <w:rsid w:val="002B564D"/>
    <w:rsid w:val="002B569E"/>
    <w:rsid w:val="002B588D"/>
    <w:rsid w:val="002B5AF0"/>
    <w:rsid w:val="002B5B24"/>
    <w:rsid w:val="002B611D"/>
    <w:rsid w:val="002B6363"/>
    <w:rsid w:val="002B6485"/>
    <w:rsid w:val="002B6551"/>
    <w:rsid w:val="002B660A"/>
    <w:rsid w:val="002B6887"/>
    <w:rsid w:val="002B6E55"/>
    <w:rsid w:val="002B6EDC"/>
    <w:rsid w:val="002B703E"/>
    <w:rsid w:val="002B71ED"/>
    <w:rsid w:val="002B769D"/>
    <w:rsid w:val="002B7925"/>
    <w:rsid w:val="002B7A82"/>
    <w:rsid w:val="002B7C44"/>
    <w:rsid w:val="002B7C76"/>
    <w:rsid w:val="002B7D06"/>
    <w:rsid w:val="002B7DEC"/>
    <w:rsid w:val="002C004D"/>
    <w:rsid w:val="002C0371"/>
    <w:rsid w:val="002C05DA"/>
    <w:rsid w:val="002C07FB"/>
    <w:rsid w:val="002C0959"/>
    <w:rsid w:val="002C0A0A"/>
    <w:rsid w:val="002C0AA8"/>
    <w:rsid w:val="002C0E73"/>
    <w:rsid w:val="002C13A1"/>
    <w:rsid w:val="002C13C3"/>
    <w:rsid w:val="002C1447"/>
    <w:rsid w:val="002C145B"/>
    <w:rsid w:val="002C1486"/>
    <w:rsid w:val="002C1AD3"/>
    <w:rsid w:val="002C1B1C"/>
    <w:rsid w:val="002C1B56"/>
    <w:rsid w:val="002C1DE9"/>
    <w:rsid w:val="002C23BD"/>
    <w:rsid w:val="002C2688"/>
    <w:rsid w:val="002C2A5E"/>
    <w:rsid w:val="002C2D16"/>
    <w:rsid w:val="002C31A0"/>
    <w:rsid w:val="002C32D9"/>
    <w:rsid w:val="002C35B0"/>
    <w:rsid w:val="002C38E9"/>
    <w:rsid w:val="002C3AB2"/>
    <w:rsid w:val="002C3B05"/>
    <w:rsid w:val="002C3DEE"/>
    <w:rsid w:val="002C430A"/>
    <w:rsid w:val="002C436B"/>
    <w:rsid w:val="002C511C"/>
    <w:rsid w:val="002C51BF"/>
    <w:rsid w:val="002C52DF"/>
    <w:rsid w:val="002C610D"/>
    <w:rsid w:val="002C611F"/>
    <w:rsid w:val="002C61AB"/>
    <w:rsid w:val="002C6206"/>
    <w:rsid w:val="002C62FF"/>
    <w:rsid w:val="002C633D"/>
    <w:rsid w:val="002C655E"/>
    <w:rsid w:val="002C6720"/>
    <w:rsid w:val="002C6B08"/>
    <w:rsid w:val="002C6B9B"/>
    <w:rsid w:val="002C6CDF"/>
    <w:rsid w:val="002C6DA1"/>
    <w:rsid w:val="002C6E4D"/>
    <w:rsid w:val="002C6F7D"/>
    <w:rsid w:val="002C720A"/>
    <w:rsid w:val="002C72B9"/>
    <w:rsid w:val="002C73E1"/>
    <w:rsid w:val="002C7477"/>
    <w:rsid w:val="002C7863"/>
    <w:rsid w:val="002C788A"/>
    <w:rsid w:val="002D05DD"/>
    <w:rsid w:val="002D06C8"/>
    <w:rsid w:val="002D07AE"/>
    <w:rsid w:val="002D0D88"/>
    <w:rsid w:val="002D0DBA"/>
    <w:rsid w:val="002D161C"/>
    <w:rsid w:val="002D1962"/>
    <w:rsid w:val="002D1E2B"/>
    <w:rsid w:val="002D1E46"/>
    <w:rsid w:val="002D219C"/>
    <w:rsid w:val="002D2482"/>
    <w:rsid w:val="002D28E3"/>
    <w:rsid w:val="002D2D87"/>
    <w:rsid w:val="002D2E61"/>
    <w:rsid w:val="002D2EF6"/>
    <w:rsid w:val="002D2F90"/>
    <w:rsid w:val="002D3023"/>
    <w:rsid w:val="002D3056"/>
    <w:rsid w:val="002D321F"/>
    <w:rsid w:val="002D327D"/>
    <w:rsid w:val="002D328F"/>
    <w:rsid w:val="002D34EA"/>
    <w:rsid w:val="002D355C"/>
    <w:rsid w:val="002D37AA"/>
    <w:rsid w:val="002D39A0"/>
    <w:rsid w:val="002D3A13"/>
    <w:rsid w:val="002D3C0A"/>
    <w:rsid w:val="002D3EFA"/>
    <w:rsid w:val="002D40CB"/>
    <w:rsid w:val="002D4102"/>
    <w:rsid w:val="002D41F0"/>
    <w:rsid w:val="002D424F"/>
    <w:rsid w:val="002D4574"/>
    <w:rsid w:val="002D47EC"/>
    <w:rsid w:val="002D4F06"/>
    <w:rsid w:val="002D5075"/>
    <w:rsid w:val="002D50A0"/>
    <w:rsid w:val="002D5147"/>
    <w:rsid w:val="002D5674"/>
    <w:rsid w:val="002D575B"/>
    <w:rsid w:val="002D5D8F"/>
    <w:rsid w:val="002D5E08"/>
    <w:rsid w:val="002D5E59"/>
    <w:rsid w:val="002D607C"/>
    <w:rsid w:val="002D6173"/>
    <w:rsid w:val="002D6576"/>
    <w:rsid w:val="002D6632"/>
    <w:rsid w:val="002D6743"/>
    <w:rsid w:val="002D6928"/>
    <w:rsid w:val="002D6D13"/>
    <w:rsid w:val="002D6D2D"/>
    <w:rsid w:val="002D72FD"/>
    <w:rsid w:val="002D738A"/>
    <w:rsid w:val="002D7445"/>
    <w:rsid w:val="002D755E"/>
    <w:rsid w:val="002D7D46"/>
    <w:rsid w:val="002E0135"/>
    <w:rsid w:val="002E0609"/>
    <w:rsid w:val="002E0ACA"/>
    <w:rsid w:val="002E0B1B"/>
    <w:rsid w:val="002E0F12"/>
    <w:rsid w:val="002E0F7A"/>
    <w:rsid w:val="002E1378"/>
    <w:rsid w:val="002E1764"/>
    <w:rsid w:val="002E17BA"/>
    <w:rsid w:val="002E19B2"/>
    <w:rsid w:val="002E1A92"/>
    <w:rsid w:val="002E1B60"/>
    <w:rsid w:val="002E1BB7"/>
    <w:rsid w:val="002E1D07"/>
    <w:rsid w:val="002E1EF0"/>
    <w:rsid w:val="002E1F86"/>
    <w:rsid w:val="002E241C"/>
    <w:rsid w:val="002E25C9"/>
    <w:rsid w:val="002E260B"/>
    <w:rsid w:val="002E2700"/>
    <w:rsid w:val="002E28B5"/>
    <w:rsid w:val="002E2A6B"/>
    <w:rsid w:val="002E2A7A"/>
    <w:rsid w:val="002E30E9"/>
    <w:rsid w:val="002E3187"/>
    <w:rsid w:val="002E3644"/>
    <w:rsid w:val="002E3864"/>
    <w:rsid w:val="002E3B28"/>
    <w:rsid w:val="002E4260"/>
    <w:rsid w:val="002E43ED"/>
    <w:rsid w:val="002E4589"/>
    <w:rsid w:val="002E45C2"/>
    <w:rsid w:val="002E46F0"/>
    <w:rsid w:val="002E49C7"/>
    <w:rsid w:val="002E4DD5"/>
    <w:rsid w:val="002E543F"/>
    <w:rsid w:val="002E5495"/>
    <w:rsid w:val="002E5778"/>
    <w:rsid w:val="002E5867"/>
    <w:rsid w:val="002E5B49"/>
    <w:rsid w:val="002E5CB2"/>
    <w:rsid w:val="002E5E11"/>
    <w:rsid w:val="002E5F7A"/>
    <w:rsid w:val="002E6065"/>
    <w:rsid w:val="002E612B"/>
    <w:rsid w:val="002E62C7"/>
    <w:rsid w:val="002E6363"/>
    <w:rsid w:val="002E65C7"/>
    <w:rsid w:val="002E6B00"/>
    <w:rsid w:val="002E6B0B"/>
    <w:rsid w:val="002E6DDC"/>
    <w:rsid w:val="002E7185"/>
    <w:rsid w:val="002E731E"/>
    <w:rsid w:val="002E734F"/>
    <w:rsid w:val="002E74C1"/>
    <w:rsid w:val="002E75A8"/>
    <w:rsid w:val="002E78A8"/>
    <w:rsid w:val="002E7D64"/>
    <w:rsid w:val="002E7EDF"/>
    <w:rsid w:val="002F0317"/>
    <w:rsid w:val="002F0323"/>
    <w:rsid w:val="002F0342"/>
    <w:rsid w:val="002F05CA"/>
    <w:rsid w:val="002F0F19"/>
    <w:rsid w:val="002F131A"/>
    <w:rsid w:val="002F14B9"/>
    <w:rsid w:val="002F14EA"/>
    <w:rsid w:val="002F171C"/>
    <w:rsid w:val="002F1756"/>
    <w:rsid w:val="002F1D03"/>
    <w:rsid w:val="002F1E36"/>
    <w:rsid w:val="002F1FB5"/>
    <w:rsid w:val="002F2381"/>
    <w:rsid w:val="002F23C1"/>
    <w:rsid w:val="002F2478"/>
    <w:rsid w:val="002F2614"/>
    <w:rsid w:val="002F2760"/>
    <w:rsid w:val="002F288F"/>
    <w:rsid w:val="002F2C8F"/>
    <w:rsid w:val="002F2DE1"/>
    <w:rsid w:val="002F308B"/>
    <w:rsid w:val="002F325B"/>
    <w:rsid w:val="002F32AD"/>
    <w:rsid w:val="002F37CA"/>
    <w:rsid w:val="002F3877"/>
    <w:rsid w:val="002F421B"/>
    <w:rsid w:val="002F4404"/>
    <w:rsid w:val="002F4416"/>
    <w:rsid w:val="002F443E"/>
    <w:rsid w:val="002F460C"/>
    <w:rsid w:val="002F46C0"/>
    <w:rsid w:val="002F49EC"/>
    <w:rsid w:val="002F4A04"/>
    <w:rsid w:val="002F4AD2"/>
    <w:rsid w:val="002F4B71"/>
    <w:rsid w:val="002F4C1A"/>
    <w:rsid w:val="002F4CC8"/>
    <w:rsid w:val="002F4D2C"/>
    <w:rsid w:val="002F4ECD"/>
    <w:rsid w:val="002F503E"/>
    <w:rsid w:val="002F511A"/>
    <w:rsid w:val="002F5555"/>
    <w:rsid w:val="002F5641"/>
    <w:rsid w:val="002F5684"/>
    <w:rsid w:val="002F57D7"/>
    <w:rsid w:val="002F5942"/>
    <w:rsid w:val="002F5F4A"/>
    <w:rsid w:val="002F63C3"/>
    <w:rsid w:val="002F663E"/>
    <w:rsid w:val="002F669C"/>
    <w:rsid w:val="002F6A37"/>
    <w:rsid w:val="002F6E23"/>
    <w:rsid w:val="002F6FD0"/>
    <w:rsid w:val="002F7027"/>
    <w:rsid w:val="002F70A7"/>
    <w:rsid w:val="002F7931"/>
    <w:rsid w:val="00300B42"/>
    <w:rsid w:val="00300B72"/>
    <w:rsid w:val="00300C58"/>
    <w:rsid w:val="00301001"/>
    <w:rsid w:val="003015D8"/>
    <w:rsid w:val="00301AB2"/>
    <w:rsid w:val="00301D4E"/>
    <w:rsid w:val="00302166"/>
    <w:rsid w:val="003024D6"/>
    <w:rsid w:val="0030271E"/>
    <w:rsid w:val="00302742"/>
    <w:rsid w:val="003027CF"/>
    <w:rsid w:val="00302A6B"/>
    <w:rsid w:val="00302BEA"/>
    <w:rsid w:val="0030347D"/>
    <w:rsid w:val="003035DC"/>
    <w:rsid w:val="0030379C"/>
    <w:rsid w:val="00303844"/>
    <w:rsid w:val="00303C5A"/>
    <w:rsid w:val="00303C97"/>
    <w:rsid w:val="003040D3"/>
    <w:rsid w:val="003041D7"/>
    <w:rsid w:val="003042EB"/>
    <w:rsid w:val="00304469"/>
    <w:rsid w:val="0030459C"/>
    <w:rsid w:val="0030465C"/>
    <w:rsid w:val="00304839"/>
    <w:rsid w:val="003048C6"/>
    <w:rsid w:val="003049EB"/>
    <w:rsid w:val="00304C03"/>
    <w:rsid w:val="00304ED7"/>
    <w:rsid w:val="00305272"/>
    <w:rsid w:val="00305695"/>
    <w:rsid w:val="0030586C"/>
    <w:rsid w:val="00305920"/>
    <w:rsid w:val="00305B20"/>
    <w:rsid w:val="00305EA3"/>
    <w:rsid w:val="003067D7"/>
    <w:rsid w:val="00306A3B"/>
    <w:rsid w:val="00306C37"/>
    <w:rsid w:val="00306C49"/>
    <w:rsid w:val="0030704B"/>
    <w:rsid w:val="003071C5"/>
    <w:rsid w:val="0030776C"/>
    <w:rsid w:val="00307C78"/>
    <w:rsid w:val="00307F8A"/>
    <w:rsid w:val="003103D5"/>
    <w:rsid w:val="0031080B"/>
    <w:rsid w:val="00310B78"/>
    <w:rsid w:val="00310C07"/>
    <w:rsid w:val="00311123"/>
    <w:rsid w:val="0031114F"/>
    <w:rsid w:val="003111A3"/>
    <w:rsid w:val="00311351"/>
    <w:rsid w:val="003114FB"/>
    <w:rsid w:val="003115B4"/>
    <w:rsid w:val="00311CD5"/>
    <w:rsid w:val="00311DD5"/>
    <w:rsid w:val="00311DF0"/>
    <w:rsid w:val="00312495"/>
    <w:rsid w:val="0031255A"/>
    <w:rsid w:val="003125E0"/>
    <w:rsid w:val="003126DE"/>
    <w:rsid w:val="00312814"/>
    <w:rsid w:val="003129D6"/>
    <w:rsid w:val="00312A06"/>
    <w:rsid w:val="00312C1B"/>
    <w:rsid w:val="00312C62"/>
    <w:rsid w:val="00312DAC"/>
    <w:rsid w:val="0031302D"/>
    <w:rsid w:val="0031347D"/>
    <w:rsid w:val="003134BE"/>
    <w:rsid w:val="003135B2"/>
    <w:rsid w:val="00313784"/>
    <w:rsid w:val="003137A0"/>
    <w:rsid w:val="0031392F"/>
    <w:rsid w:val="00313BB1"/>
    <w:rsid w:val="003143B9"/>
    <w:rsid w:val="003146AF"/>
    <w:rsid w:val="00314AED"/>
    <w:rsid w:val="00314D80"/>
    <w:rsid w:val="00314E1C"/>
    <w:rsid w:val="0031501B"/>
    <w:rsid w:val="00315116"/>
    <w:rsid w:val="0031545C"/>
    <w:rsid w:val="00315B5E"/>
    <w:rsid w:val="00315DD5"/>
    <w:rsid w:val="00315E80"/>
    <w:rsid w:val="0031609D"/>
    <w:rsid w:val="003161B8"/>
    <w:rsid w:val="00316948"/>
    <w:rsid w:val="0031763B"/>
    <w:rsid w:val="003177D6"/>
    <w:rsid w:val="003178AA"/>
    <w:rsid w:val="00320C58"/>
    <w:rsid w:val="00320E9C"/>
    <w:rsid w:val="00320EDB"/>
    <w:rsid w:val="00320FCA"/>
    <w:rsid w:val="00321051"/>
    <w:rsid w:val="003210EA"/>
    <w:rsid w:val="00321243"/>
    <w:rsid w:val="00321334"/>
    <w:rsid w:val="003213DE"/>
    <w:rsid w:val="003216B2"/>
    <w:rsid w:val="003217FE"/>
    <w:rsid w:val="00321DB0"/>
    <w:rsid w:val="00322368"/>
    <w:rsid w:val="00322559"/>
    <w:rsid w:val="003225B1"/>
    <w:rsid w:val="003228D2"/>
    <w:rsid w:val="00322DCC"/>
    <w:rsid w:val="00322E26"/>
    <w:rsid w:val="0032373A"/>
    <w:rsid w:val="00323926"/>
    <w:rsid w:val="00323AB6"/>
    <w:rsid w:val="00323B28"/>
    <w:rsid w:val="00323F77"/>
    <w:rsid w:val="0032410C"/>
    <w:rsid w:val="00324323"/>
    <w:rsid w:val="003245DA"/>
    <w:rsid w:val="00324798"/>
    <w:rsid w:val="003249A9"/>
    <w:rsid w:val="00324A7A"/>
    <w:rsid w:val="00324B10"/>
    <w:rsid w:val="00324D3E"/>
    <w:rsid w:val="00325067"/>
    <w:rsid w:val="003250D3"/>
    <w:rsid w:val="00325217"/>
    <w:rsid w:val="003255D8"/>
    <w:rsid w:val="00325889"/>
    <w:rsid w:val="003258D8"/>
    <w:rsid w:val="00325E15"/>
    <w:rsid w:val="003262C8"/>
    <w:rsid w:val="0032646D"/>
    <w:rsid w:val="003266A7"/>
    <w:rsid w:val="003266E5"/>
    <w:rsid w:val="0032676C"/>
    <w:rsid w:val="0032691B"/>
    <w:rsid w:val="00326F39"/>
    <w:rsid w:val="00326FDE"/>
    <w:rsid w:val="003271D1"/>
    <w:rsid w:val="0032721B"/>
    <w:rsid w:val="00327833"/>
    <w:rsid w:val="003278BF"/>
    <w:rsid w:val="00327A02"/>
    <w:rsid w:val="00327F3A"/>
    <w:rsid w:val="00330A46"/>
    <w:rsid w:val="00330A4B"/>
    <w:rsid w:val="00330EC4"/>
    <w:rsid w:val="0033190D"/>
    <w:rsid w:val="00331A77"/>
    <w:rsid w:val="00331EB3"/>
    <w:rsid w:val="00332059"/>
    <w:rsid w:val="00332159"/>
    <w:rsid w:val="00332192"/>
    <w:rsid w:val="00332563"/>
    <w:rsid w:val="00332B7E"/>
    <w:rsid w:val="00332C8F"/>
    <w:rsid w:val="00332CD0"/>
    <w:rsid w:val="00332D88"/>
    <w:rsid w:val="00332DBC"/>
    <w:rsid w:val="00332F3B"/>
    <w:rsid w:val="00333132"/>
    <w:rsid w:val="003334E7"/>
    <w:rsid w:val="0033357C"/>
    <w:rsid w:val="003337CF"/>
    <w:rsid w:val="003337D9"/>
    <w:rsid w:val="0033381B"/>
    <w:rsid w:val="0033381C"/>
    <w:rsid w:val="00333860"/>
    <w:rsid w:val="003339FE"/>
    <w:rsid w:val="00333B07"/>
    <w:rsid w:val="00333C5B"/>
    <w:rsid w:val="00333DB8"/>
    <w:rsid w:val="00333E98"/>
    <w:rsid w:val="0033407C"/>
    <w:rsid w:val="00334250"/>
    <w:rsid w:val="0033426D"/>
    <w:rsid w:val="003342F6"/>
    <w:rsid w:val="0033433B"/>
    <w:rsid w:val="0033438A"/>
    <w:rsid w:val="003348B7"/>
    <w:rsid w:val="00334B75"/>
    <w:rsid w:val="00334B88"/>
    <w:rsid w:val="00334C73"/>
    <w:rsid w:val="00334E71"/>
    <w:rsid w:val="00335452"/>
    <w:rsid w:val="00335476"/>
    <w:rsid w:val="00335A2F"/>
    <w:rsid w:val="00335A98"/>
    <w:rsid w:val="00335B21"/>
    <w:rsid w:val="00335D4D"/>
    <w:rsid w:val="00335D70"/>
    <w:rsid w:val="00335F40"/>
    <w:rsid w:val="00335F68"/>
    <w:rsid w:val="00336628"/>
    <w:rsid w:val="0033684D"/>
    <w:rsid w:val="003370F9"/>
    <w:rsid w:val="00337308"/>
    <w:rsid w:val="0033745A"/>
    <w:rsid w:val="00337581"/>
    <w:rsid w:val="0033758D"/>
    <w:rsid w:val="003376D2"/>
    <w:rsid w:val="00337B81"/>
    <w:rsid w:val="003400BE"/>
    <w:rsid w:val="00340203"/>
    <w:rsid w:val="00340700"/>
    <w:rsid w:val="0034071D"/>
    <w:rsid w:val="00340D84"/>
    <w:rsid w:val="00340E05"/>
    <w:rsid w:val="00341182"/>
    <w:rsid w:val="00341373"/>
    <w:rsid w:val="00341481"/>
    <w:rsid w:val="003418AC"/>
    <w:rsid w:val="00341BAE"/>
    <w:rsid w:val="00341F6A"/>
    <w:rsid w:val="003422B0"/>
    <w:rsid w:val="0034280A"/>
    <w:rsid w:val="00342B2D"/>
    <w:rsid w:val="00342B5D"/>
    <w:rsid w:val="00342DED"/>
    <w:rsid w:val="00342E87"/>
    <w:rsid w:val="0034301E"/>
    <w:rsid w:val="0034304C"/>
    <w:rsid w:val="003430FA"/>
    <w:rsid w:val="0034318F"/>
    <w:rsid w:val="0034331F"/>
    <w:rsid w:val="003438D9"/>
    <w:rsid w:val="00343B94"/>
    <w:rsid w:val="00343C45"/>
    <w:rsid w:val="00343CAC"/>
    <w:rsid w:val="00344322"/>
    <w:rsid w:val="0034435A"/>
    <w:rsid w:val="00344409"/>
    <w:rsid w:val="00344417"/>
    <w:rsid w:val="003444F0"/>
    <w:rsid w:val="0034462B"/>
    <w:rsid w:val="00344854"/>
    <w:rsid w:val="003449FD"/>
    <w:rsid w:val="00344D5A"/>
    <w:rsid w:val="00344F5B"/>
    <w:rsid w:val="00344FD8"/>
    <w:rsid w:val="00345298"/>
    <w:rsid w:val="0034534A"/>
    <w:rsid w:val="003453F1"/>
    <w:rsid w:val="00345433"/>
    <w:rsid w:val="00345623"/>
    <w:rsid w:val="00345B2B"/>
    <w:rsid w:val="00345B67"/>
    <w:rsid w:val="00345D1A"/>
    <w:rsid w:val="003465D0"/>
    <w:rsid w:val="00346985"/>
    <w:rsid w:val="00346D40"/>
    <w:rsid w:val="00347078"/>
    <w:rsid w:val="003472C4"/>
    <w:rsid w:val="0034733A"/>
    <w:rsid w:val="00347407"/>
    <w:rsid w:val="00347465"/>
    <w:rsid w:val="003476C2"/>
    <w:rsid w:val="00347831"/>
    <w:rsid w:val="00347964"/>
    <w:rsid w:val="00347A85"/>
    <w:rsid w:val="00347C7F"/>
    <w:rsid w:val="00347C9C"/>
    <w:rsid w:val="00347DF3"/>
    <w:rsid w:val="00347E90"/>
    <w:rsid w:val="003501B7"/>
    <w:rsid w:val="003505AA"/>
    <w:rsid w:val="003505DB"/>
    <w:rsid w:val="003507B0"/>
    <w:rsid w:val="003507DF"/>
    <w:rsid w:val="00350927"/>
    <w:rsid w:val="00350BE4"/>
    <w:rsid w:val="00350F79"/>
    <w:rsid w:val="00350FF6"/>
    <w:rsid w:val="00351255"/>
    <w:rsid w:val="00351558"/>
    <w:rsid w:val="00351577"/>
    <w:rsid w:val="003519FB"/>
    <w:rsid w:val="00351A6D"/>
    <w:rsid w:val="00351BEF"/>
    <w:rsid w:val="00351CF4"/>
    <w:rsid w:val="003522B1"/>
    <w:rsid w:val="0035260E"/>
    <w:rsid w:val="003529C9"/>
    <w:rsid w:val="00352A32"/>
    <w:rsid w:val="00352D17"/>
    <w:rsid w:val="00352EB9"/>
    <w:rsid w:val="0035300F"/>
    <w:rsid w:val="003531A4"/>
    <w:rsid w:val="00353515"/>
    <w:rsid w:val="00353AE5"/>
    <w:rsid w:val="00353C94"/>
    <w:rsid w:val="00353CBF"/>
    <w:rsid w:val="00353E5F"/>
    <w:rsid w:val="00353FA6"/>
    <w:rsid w:val="003541D1"/>
    <w:rsid w:val="0035452E"/>
    <w:rsid w:val="00354575"/>
    <w:rsid w:val="003545CB"/>
    <w:rsid w:val="00354A17"/>
    <w:rsid w:val="00354DFF"/>
    <w:rsid w:val="00355039"/>
    <w:rsid w:val="003550BA"/>
    <w:rsid w:val="003550C5"/>
    <w:rsid w:val="0035517F"/>
    <w:rsid w:val="003554F5"/>
    <w:rsid w:val="003554F7"/>
    <w:rsid w:val="00355513"/>
    <w:rsid w:val="003557C9"/>
    <w:rsid w:val="003558A8"/>
    <w:rsid w:val="00356140"/>
    <w:rsid w:val="0035620C"/>
    <w:rsid w:val="00356241"/>
    <w:rsid w:val="003564ED"/>
    <w:rsid w:val="003566B3"/>
    <w:rsid w:val="00356761"/>
    <w:rsid w:val="003569BA"/>
    <w:rsid w:val="003569F2"/>
    <w:rsid w:val="00356A13"/>
    <w:rsid w:val="00356DA2"/>
    <w:rsid w:val="0035727C"/>
    <w:rsid w:val="00357314"/>
    <w:rsid w:val="0035742D"/>
    <w:rsid w:val="003574AC"/>
    <w:rsid w:val="003576E7"/>
    <w:rsid w:val="0035782B"/>
    <w:rsid w:val="00357A5D"/>
    <w:rsid w:val="00357A92"/>
    <w:rsid w:val="00357B84"/>
    <w:rsid w:val="00357C1B"/>
    <w:rsid w:val="00357D69"/>
    <w:rsid w:val="00357E01"/>
    <w:rsid w:val="00360287"/>
    <w:rsid w:val="003603D9"/>
    <w:rsid w:val="0036040A"/>
    <w:rsid w:val="00360C05"/>
    <w:rsid w:val="00360D81"/>
    <w:rsid w:val="00361474"/>
    <w:rsid w:val="00361986"/>
    <w:rsid w:val="00361D59"/>
    <w:rsid w:val="00361D94"/>
    <w:rsid w:val="00361F23"/>
    <w:rsid w:val="00362092"/>
    <w:rsid w:val="00362464"/>
    <w:rsid w:val="003624F8"/>
    <w:rsid w:val="0036250E"/>
    <w:rsid w:val="003627C3"/>
    <w:rsid w:val="003629E2"/>
    <w:rsid w:val="00363243"/>
    <w:rsid w:val="003633C4"/>
    <w:rsid w:val="00363545"/>
    <w:rsid w:val="00363C98"/>
    <w:rsid w:val="00363E7F"/>
    <w:rsid w:val="00364010"/>
    <w:rsid w:val="00364017"/>
    <w:rsid w:val="003641D2"/>
    <w:rsid w:val="0036462B"/>
    <w:rsid w:val="0036499C"/>
    <w:rsid w:val="00364B8D"/>
    <w:rsid w:val="00364C9A"/>
    <w:rsid w:val="00364E85"/>
    <w:rsid w:val="003652D0"/>
    <w:rsid w:val="003658D4"/>
    <w:rsid w:val="003665F7"/>
    <w:rsid w:val="003667FA"/>
    <w:rsid w:val="00366945"/>
    <w:rsid w:val="0036697E"/>
    <w:rsid w:val="00366C35"/>
    <w:rsid w:val="00366C8B"/>
    <w:rsid w:val="00366DF1"/>
    <w:rsid w:val="00367196"/>
    <w:rsid w:val="003675A6"/>
    <w:rsid w:val="0036766C"/>
    <w:rsid w:val="0036779E"/>
    <w:rsid w:val="00367A05"/>
    <w:rsid w:val="00367A81"/>
    <w:rsid w:val="00367B96"/>
    <w:rsid w:val="00367C99"/>
    <w:rsid w:val="00367FFD"/>
    <w:rsid w:val="00370188"/>
    <w:rsid w:val="0037053A"/>
    <w:rsid w:val="00370914"/>
    <w:rsid w:val="003709AE"/>
    <w:rsid w:val="00370D61"/>
    <w:rsid w:val="0037174B"/>
    <w:rsid w:val="0037176E"/>
    <w:rsid w:val="00371935"/>
    <w:rsid w:val="00371977"/>
    <w:rsid w:val="003719CE"/>
    <w:rsid w:val="00371E3E"/>
    <w:rsid w:val="00371E5C"/>
    <w:rsid w:val="003725E8"/>
    <w:rsid w:val="00372B47"/>
    <w:rsid w:val="00372D90"/>
    <w:rsid w:val="00372E80"/>
    <w:rsid w:val="003734D1"/>
    <w:rsid w:val="00373949"/>
    <w:rsid w:val="00373AC7"/>
    <w:rsid w:val="00373AF1"/>
    <w:rsid w:val="00373B14"/>
    <w:rsid w:val="00373CFC"/>
    <w:rsid w:val="00373EF1"/>
    <w:rsid w:val="00373FB6"/>
    <w:rsid w:val="0037467A"/>
    <w:rsid w:val="003746BB"/>
    <w:rsid w:val="00374758"/>
    <w:rsid w:val="00374B0C"/>
    <w:rsid w:val="00374F64"/>
    <w:rsid w:val="00374FAE"/>
    <w:rsid w:val="00375137"/>
    <w:rsid w:val="003751BD"/>
    <w:rsid w:val="003756F2"/>
    <w:rsid w:val="00375759"/>
    <w:rsid w:val="00375EED"/>
    <w:rsid w:val="00375EF0"/>
    <w:rsid w:val="00375FB6"/>
    <w:rsid w:val="003765A1"/>
    <w:rsid w:val="003766E3"/>
    <w:rsid w:val="00376C04"/>
    <w:rsid w:val="00376E9D"/>
    <w:rsid w:val="00376F29"/>
    <w:rsid w:val="0037715F"/>
    <w:rsid w:val="003771A2"/>
    <w:rsid w:val="00377438"/>
    <w:rsid w:val="0037758F"/>
    <w:rsid w:val="00377916"/>
    <w:rsid w:val="0038013F"/>
    <w:rsid w:val="0038015A"/>
    <w:rsid w:val="0038050F"/>
    <w:rsid w:val="00380AC1"/>
    <w:rsid w:val="00380AF2"/>
    <w:rsid w:val="00380B37"/>
    <w:rsid w:val="00380D52"/>
    <w:rsid w:val="00380F9C"/>
    <w:rsid w:val="00381160"/>
    <w:rsid w:val="00381775"/>
    <w:rsid w:val="00381BDA"/>
    <w:rsid w:val="00381DC9"/>
    <w:rsid w:val="0038215D"/>
    <w:rsid w:val="0038253F"/>
    <w:rsid w:val="0038256D"/>
    <w:rsid w:val="00382611"/>
    <w:rsid w:val="003827DB"/>
    <w:rsid w:val="00382E85"/>
    <w:rsid w:val="00382F32"/>
    <w:rsid w:val="00382FC7"/>
    <w:rsid w:val="0038300F"/>
    <w:rsid w:val="00383664"/>
    <w:rsid w:val="003836DF"/>
    <w:rsid w:val="003837C5"/>
    <w:rsid w:val="00383825"/>
    <w:rsid w:val="003839B3"/>
    <w:rsid w:val="00383A67"/>
    <w:rsid w:val="00383FC9"/>
    <w:rsid w:val="00383FE2"/>
    <w:rsid w:val="0038428C"/>
    <w:rsid w:val="00384415"/>
    <w:rsid w:val="00384465"/>
    <w:rsid w:val="003848DD"/>
    <w:rsid w:val="0038553A"/>
    <w:rsid w:val="00385787"/>
    <w:rsid w:val="003857F0"/>
    <w:rsid w:val="00385C7D"/>
    <w:rsid w:val="00385E06"/>
    <w:rsid w:val="00385E28"/>
    <w:rsid w:val="003860C2"/>
    <w:rsid w:val="003863B3"/>
    <w:rsid w:val="00386497"/>
    <w:rsid w:val="003865DC"/>
    <w:rsid w:val="00386708"/>
    <w:rsid w:val="0038673B"/>
    <w:rsid w:val="0038674A"/>
    <w:rsid w:val="00386B0C"/>
    <w:rsid w:val="00386BB0"/>
    <w:rsid w:val="0038716F"/>
    <w:rsid w:val="003874DA"/>
    <w:rsid w:val="003876EF"/>
    <w:rsid w:val="00387731"/>
    <w:rsid w:val="003877BF"/>
    <w:rsid w:val="00387BC2"/>
    <w:rsid w:val="003905FE"/>
    <w:rsid w:val="00390667"/>
    <w:rsid w:val="0039093C"/>
    <w:rsid w:val="00390B72"/>
    <w:rsid w:val="00390D2F"/>
    <w:rsid w:val="00390E17"/>
    <w:rsid w:val="00390F1D"/>
    <w:rsid w:val="00390F7C"/>
    <w:rsid w:val="003914AA"/>
    <w:rsid w:val="003915F4"/>
    <w:rsid w:val="00391938"/>
    <w:rsid w:val="00391B8D"/>
    <w:rsid w:val="00391C46"/>
    <w:rsid w:val="00391D46"/>
    <w:rsid w:val="0039206C"/>
    <w:rsid w:val="00392409"/>
    <w:rsid w:val="0039251F"/>
    <w:rsid w:val="003927A2"/>
    <w:rsid w:val="00392AF0"/>
    <w:rsid w:val="00392C19"/>
    <w:rsid w:val="00392D99"/>
    <w:rsid w:val="003931BD"/>
    <w:rsid w:val="003931C9"/>
    <w:rsid w:val="003932F2"/>
    <w:rsid w:val="00393320"/>
    <w:rsid w:val="00393AB6"/>
    <w:rsid w:val="00393CA0"/>
    <w:rsid w:val="00393DD0"/>
    <w:rsid w:val="00394055"/>
    <w:rsid w:val="0039489D"/>
    <w:rsid w:val="00394AA0"/>
    <w:rsid w:val="00394B8C"/>
    <w:rsid w:val="00394D7C"/>
    <w:rsid w:val="00394DA4"/>
    <w:rsid w:val="00394E58"/>
    <w:rsid w:val="003952D3"/>
    <w:rsid w:val="003954C3"/>
    <w:rsid w:val="00395703"/>
    <w:rsid w:val="00395959"/>
    <w:rsid w:val="003959DB"/>
    <w:rsid w:val="0039609F"/>
    <w:rsid w:val="003961AE"/>
    <w:rsid w:val="003963D0"/>
    <w:rsid w:val="00396586"/>
    <w:rsid w:val="003965D3"/>
    <w:rsid w:val="003967F4"/>
    <w:rsid w:val="0039682C"/>
    <w:rsid w:val="00396D83"/>
    <w:rsid w:val="00396F50"/>
    <w:rsid w:val="0039705C"/>
    <w:rsid w:val="00397628"/>
    <w:rsid w:val="0039774A"/>
    <w:rsid w:val="00397D9B"/>
    <w:rsid w:val="003A0323"/>
    <w:rsid w:val="003A065F"/>
    <w:rsid w:val="003A07AE"/>
    <w:rsid w:val="003A0B53"/>
    <w:rsid w:val="003A0D3A"/>
    <w:rsid w:val="003A0D5D"/>
    <w:rsid w:val="003A0F0A"/>
    <w:rsid w:val="003A1399"/>
    <w:rsid w:val="003A1492"/>
    <w:rsid w:val="003A16F9"/>
    <w:rsid w:val="003A18D0"/>
    <w:rsid w:val="003A198E"/>
    <w:rsid w:val="003A1D5A"/>
    <w:rsid w:val="003A1E05"/>
    <w:rsid w:val="003A20C7"/>
    <w:rsid w:val="003A2517"/>
    <w:rsid w:val="003A264C"/>
    <w:rsid w:val="003A2EA6"/>
    <w:rsid w:val="003A2EBB"/>
    <w:rsid w:val="003A32E3"/>
    <w:rsid w:val="003A32E5"/>
    <w:rsid w:val="003A3759"/>
    <w:rsid w:val="003A3C23"/>
    <w:rsid w:val="003A4254"/>
    <w:rsid w:val="003A4395"/>
    <w:rsid w:val="003A458D"/>
    <w:rsid w:val="003A47A5"/>
    <w:rsid w:val="003A492D"/>
    <w:rsid w:val="003A54BB"/>
    <w:rsid w:val="003A568C"/>
    <w:rsid w:val="003A5F5F"/>
    <w:rsid w:val="003A62D9"/>
    <w:rsid w:val="003A66BA"/>
    <w:rsid w:val="003A6B0D"/>
    <w:rsid w:val="003A6BAB"/>
    <w:rsid w:val="003A6CC3"/>
    <w:rsid w:val="003A6CDE"/>
    <w:rsid w:val="003A6DA8"/>
    <w:rsid w:val="003A71B0"/>
    <w:rsid w:val="003A728D"/>
    <w:rsid w:val="003A73A7"/>
    <w:rsid w:val="003A74BC"/>
    <w:rsid w:val="003A7BDA"/>
    <w:rsid w:val="003A7E16"/>
    <w:rsid w:val="003B01A0"/>
    <w:rsid w:val="003B023C"/>
    <w:rsid w:val="003B026C"/>
    <w:rsid w:val="003B02CD"/>
    <w:rsid w:val="003B0773"/>
    <w:rsid w:val="003B07A5"/>
    <w:rsid w:val="003B0B8C"/>
    <w:rsid w:val="003B0C43"/>
    <w:rsid w:val="003B0D98"/>
    <w:rsid w:val="003B0E26"/>
    <w:rsid w:val="003B0E95"/>
    <w:rsid w:val="003B0FEC"/>
    <w:rsid w:val="003B159E"/>
    <w:rsid w:val="003B19FC"/>
    <w:rsid w:val="003B1B9C"/>
    <w:rsid w:val="003B1C18"/>
    <w:rsid w:val="003B1C47"/>
    <w:rsid w:val="003B202A"/>
    <w:rsid w:val="003B2170"/>
    <w:rsid w:val="003B2928"/>
    <w:rsid w:val="003B29A5"/>
    <w:rsid w:val="003B29C2"/>
    <w:rsid w:val="003B2A74"/>
    <w:rsid w:val="003B2CEB"/>
    <w:rsid w:val="003B3498"/>
    <w:rsid w:val="003B366F"/>
    <w:rsid w:val="003B3862"/>
    <w:rsid w:val="003B39A2"/>
    <w:rsid w:val="003B3AD4"/>
    <w:rsid w:val="003B3BD9"/>
    <w:rsid w:val="003B3C07"/>
    <w:rsid w:val="003B3E6C"/>
    <w:rsid w:val="003B3E9F"/>
    <w:rsid w:val="003B3EAC"/>
    <w:rsid w:val="003B4122"/>
    <w:rsid w:val="003B4153"/>
    <w:rsid w:val="003B43CE"/>
    <w:rsid w:val="003B4BAF"/>
    <w:rsid w:val="003B4E7B"/>
    <w:rsid w:val="003B4F73"/>
    <w:rsid w:val="003B504C"/>
    <w:rsid w:val="003B5258"/>
    <w:rsid w:val="003B5ACE"/>
    <w:rsid w:val="003B5C0C"/>
    <w:rsid w:val="003B5CA6"/>
    <w:rsid w:val="003B5D2B"/>
    <w:rsid w:val="003B5D5A"/>
    <w:rsid w:val="003B5F31"/>
    <w:rsid w:val="003B6015"/>
    <w:rsid w:val="003B62FD"/>
    <w:rsid w:val="003B6A8B"/>
    <w:rsid w:val="003B6C9F"/>
    <w:rsid w:val="003B6F6F"/>
    <w:rsid w:val="003B701B"/>
    <w:rsid w:val="003B7117"/>
    <w:rsid w:val="003B7204"/>
    <w:rsid w:val="003B724A"/>
    <w:rsid w:val="003B7607"/>
    <w:rsid w:val="003B77AD"/>
    <w:rsid w:val="003B783C"/>
    <w:rsid w:val="003B7873"/>
    <w:rsid w:val="003B798F"/>
    <w:rsid w:val="003B7D77"/>
    <w:rsid w:val="003C02D5"/>
    <w:rsid w:val="003C048F"/>
    <w:rsid w:val="003C04D3"/>
    <w:rsid w:val="003C04DC"/>
    <w:rsid w:val="003C0798"/>
    <w:rsid w:val="003C123D"/>
    <w:rsid w:val="003C13C7"/>
    <w:rsid w:val="003C1638"/>
    <w:rsid w:val="003C16BD"/>
    <w:rsid w:val="003C1710"/>
    <w:rsid w:val="003C19A1"/>
    <w:rsid w:val="003C1A22"/>
    <w:rsid w:val="003C1B6B"/>
    <w:rsid w:val="003C1D61"/>
    <w:rsid w:val="003C1DB7"/>
    <w:rsid w:val="003C1ECD"/>
    <w:rsid w:val="003C2421"/>
    <w:rsid w:val="003C2653"/>
    <w:rsid w:val="003C3275"/>
    <w:rsid w:val="003C3840"/>
    <w:rsid w:val="003C386F"/>
    <w:rsid w:val="003C3A83"/>
    <w:rsid w:val="003C3B77"/>
    <w:rsid w:val="003C4214"/>
    <w:rsid w:val="003C45D2"/>
    <w:rsid w:val="003C47F1"/>
    <w:rsid w:val="003C4990"/>
    <w:rsid w:val="003C4A5F"/>
    <w:rsid w:val="003C4F2B"/>
    <w:rsid w:val="003C4F83"/>
    <w:rsid w:val="003C4F91"/>
    <w:rsid w:val="003C4F99"/>
    <w:rsid w:val="003C50B9"/>
    <w:rsid w:val="003C51EF"/>
    <w:rsid w:val="003C51FD"/>
    <w:rsid w:val="003C52B1"/>
    <w:rsid w:val="003C5594"/>
    <w:rsid w:val="003C5807"/>
    <w:rsid w:val="003C5AAD"/>
    <w:rsid w:val="003C5D87"/>
    <w:rsid w:val="003C5F37"/>
    <w:rsid w:val="003C5F64"/>
    <w:rsid w:val="003C63CB"/>
    <w:rsid w:val="003C65A3"/>
    <w:rsid w:val="003C65AB"/>
    <w:rsid w:val="003C6794"/>
    <w:rsid w:val="003C6C54"/>
    <w:rsid w:val="003C6D4D"/>
    <w:rsid w:val="003C6F72"/>
    <w:rsid w:val="003C7630"/>
    <w:rsid w:val="003C76CE"/>
    <w:rsid w:val="003C76FC"/>
    <w:rsid w:val="003C773C"/>
    <w:rsid w:val="003C7955"/>
    <w:rsid w:val="003C7A2E"/>
    <w:rsid w:val="003C7BA5"/>
    <w:rsid w:val="003D038D"/>
    <w:rsid w:val="003D0C78"/>
    <w:rsid w:val="003D0CF0"/>
    <w:rsid w:val="003D124D"/>
    <w:rsid w:val="003D17FD"/>
    <w:rsid w:val="003D1D63"/>
    <w:rsid w:val="003D1E9C"/>
    <w:rsid w:val="003D1F90"/>
    <w:rsid w:val="003D25CB"/>
    <w:rsid w:val="003D2721"/>
    <w:rsid w:val="003D279E"/>
    <w:rsid w:val="003D2B9A"/>
    <w:rsid w:val="003D2F8A"/>
    <w:rsid w:val="003D2FE7"/>
    <w:rsid w:val="003D3044"/>
    <w:rsid w:val="003D3123"/>
    <w:rsid w:val="003D3241"/>
    <w:rsid w:val="003D32B4"/>
    <w:rsid w:val="003D34E2"/>
    <w:rsid w:val="003D356B"/>
    <w:rsid w:val="003D373E"/>
    <w:rsid w:val="003D3771"/>
    <w:rsid w:val="003D386E"/>
    <w:rsid w:val="003D3F94"/>
    <w:rsid w:val="003D4048"/>
    <w:rsid w:val="003D40BA"/>
    <w:rsid w:val="003D44B1"/>
    <w:rsid w:val="003D4590"/>
    <w:rsid w:val="003D468F"/>
    <w:rsid w:val="003D49D2"/>
    <w:rsid w:val="003D4A97"/>
    <w:rsid w:val="003D4C61"/>
    <w:rsid w:val="003D4F06"/>
    <w:rsid w:val="003D4FF4"/>
    <w:rsid w:val="003D51E6"/>
    <w:rsid w:val="003D5376"/>
    <w:rsid w:val="003D5406"/>
    <w:rsid w:val="003D546F"/>
    <w:rsid w:val="003D54AF"/>
    <w:rsid w:val="003D552C"/>
    <w:rsid w:val="003D5A28"/>
    <w:rsid w:val="003D5D90"/>
    <w:rsid w:val="003D601B"/>
    <w:rsid w:val="003D65F2"/>
    <w:rsid w:val="003D6B5D"/>
    <w:rsid w:val="003D6B83"/>
    <w:rsid w:val="003D6F2E"/>
    <w:rsid w:val="003D6F57"/>
    <w:rsid w:val="003D7041"/>
    <w:rsid w:val="003D72A1"/>
    <w:rsid w:val="003D7A17"/>
    <w:rsid w:val="003D7D21"/>
    <w:rsid w:val="003D7E57"/>
    <w:rsid w:val="003D7E8E"/>
    <w:rsid w:val="003E0404"/>
    <w:rsid w:val="003E0840"/>
    <w:rsid w:val="003E0B63"/>
    <w:rsid w:val="003E0EAC"/>
    <w:rsid w:val="003E1041"/>
    <w:rsid w:val="003E11F3"/>
    <w:rsid w:val="003E1399"/>
    <w:rsid w:val="003E187C"/>
    <w:rsid w:val="003E1A32"/>
    <w:rsid w:val="003E1BB2"/>
    <w:rsid w:val="003E1D41"/>
    <w:rsid w:val="003E22A0"/>
    <w:rsid w:val="003E253F"/>
    <w:rsid w:val="003E2666"/>
    <w:rsid w:val="003E2815"/>
    <w:rsid w:val="003E2B0B"/>
    <w:rsid w:val="003E2C0B"/>
    <w:rsid w:val="003E2C55"/>
    <w:rsid w:val="003E2FC7"/>
    <w:rsid w:val="003E3141"/>
    <w:rsid w:val="003E339C"/>
    <w:rsid w:val="003E34ED"/>
    <w:rsid w:val="003E39D8"/>
    <w:rsid w:val="003E3BA6"/>
    <w:rsid w:val="003E3CEF"/>
    <w:rsid w:val="003E3D8E"/>
    <w:rsid w:val="003E3E21"/>
    <w:rsid w:val="003E3F57"/>
    <w:rsid w:val="003E407F"/>
    <w:rsid w:val="003E4255"/>
    <w:rsid w:val="003E4327"/>
    <w:rsid w:val="003E44FD"/>
    <w:rsid w:val="003E45B5"/>
    <w:rsid w:val="003E4748"/>
    <w:rsid w:val="003E48CD"/>
    <w:rsid w:val="003E4AE2"/>
    <w:rsid w:val="003E5228"/>
    <w:rsid w:val="003E522C"/>
    <w:rsid w:val="003E52F9"/>
    <w:rsid w:val="003E5463"/>
    <w:rsid w:val="003E547D"/>
    <w:rsid w:val="003E5993"/>
    <w:rsid w:val="003E5B81"/>
    <w:rsid w:val="003E5D9F"/>
    <w:rsid w:val="003E5DB6"/>
    <w:rsid w:val="003E5FEC"/>
    <w:rsid w:val="003E622F"/>
    <w:rsid w:val="003E644F"/>
    <w:rsid w:val="003E6876"/>
    <w:rsid w:val="003E687B"/>
    <w:rsid w:val="003E68B0"/>
    <w:rsid w:val="003E6964"/>
    <w:rsid w:val="003E6CB9"/>
    <w:rsid w:val="003E6D2E"/>
    <w:rsid w:val="003E748B"/>
    <w:rsid w:val="003E74F4"/>
    <w:rsid w:val="003E7691"/>
    <w:rsid w:val="003E79B8"/>
    <w:rsid w:val="003E7A03"/>
    <w:rsid w:val="003E7C46"/>
    <w:rsid w:val="003E7CCF"/>
    <w:rsid w:val="003F03B5"/>
    <w:rsid w:val="003F0773"/>
    <w:rsid w:val="003F098D"/>
    <w:rsid w:val="003F0C05"/>
    <w:rsid w:val="003F0E46"/>
    <w:rsid w:val="003F11F4"/>
    <w:rsid w:val="003F12AB"/>
    <w:rsid w:val="003F1487"/>
    <w:rsid w:val="003F1661"/>
    <w:rsid w:val="003F17DA"/>
    <w:rsid w:val="003F1B37"/>
    <w:rsid w:val="003F1B89"/>
    <w:rsid w:val="003F1C91"/>
    <w:rsid w:val="003F1D6C"/>
    <w:rsid w:val="003F1DC5"/>
    <w:rsid w:val="003F1FDF"/>
    <w:rsid w:val="003F21FF"/>
    <w:rsid w:val="003F2A05"/>
    <w:rsid w:val="003F2A06"/>
    <w:rsid w:val="003F2A6F"/>
    <w:rsid w:val="003F2AA9"/>
    <w:rsid w:val="003F2E00"/>
    <w:rsid w:val="003F2FBF"/>
    <w:rsid w:val="003F3019"/>
    <w:rsid w:val="003F3066"/>
    <w:rsid w:val="003F3149"/>
    <w:rsid w:val="003F334C"/>
    <w:rsid w:val="003F347D"/>
    <w:rsid w:val="003F378A"/>
    <w:rsid w:val="003F384D"/>
    <w:rsid w:val="003F3A17"/>
    <w:rsid w:val="003F4105"/>
    <w:rsid w:val="003F4264"/>
    <w:rsid w:val="003F4460"/>
    <w:rsid w:val="003F4DD2"/>
    <w:rsid w:val="003F4FF5"/>
    <w:rsid w:val="003F5003"/>
    <w:rsid w:val="003F512C"/>
    <w:rsid w:val="003F52BE"/>
    <w:rsid w:val="003F52DD"/>
    <w:rsid w:val="003F538A"/>
    <w:rsid w:val="003F5509"/>
    <w:rsid w:val="003F55FB"/>
    <w:rsid w:val="003F5697"/>
    <w:rsid w:val="003F5B58"/>
    <w:rsid w:val="003F5C6B"/>
    <w:rsid w:val="003F5D26"/>
    <w:rsid w:val="003F5DD7"/>
    <w:rsid w:val="003F60B6"/>
    <w:rsid w:val="003F62B1"/>
    <w:rsid w:val="003F63E0"/>
    <w:rsid w:val="003F6435"/>
    <w:rsid w:val="003F6733"/>
    <w:rsid w:val="003F6B34"/>
    <w:rsid w:val="003F6B9B"/>
    <w:rsid w:val="003F6CE8"/>
    <w:rsid w:val="003F6CEA"/>
    <w:rsid w:val="003F6D43"/>
    <w:rsid w:val="003F6E57"/>
    <w:rsid w:val="003F730D"/>
    <w:rsid w:val="003F73F8"/>
    <w:rsid w:val="003F7704"/>
    <w:rsid w:val="003F7795"/>
    <w:rsid w:val="003F7ADD"/>
    <w:rsid w:val="003F7B55"/>
    <w:rsid w:val="003F7BFF"/>
    <w:rsid w:val="003F7C8F"/>
    <w:rsid w:val="003F7D10"/>
    <w:rsid w:val="003F7E05"/>
    <w:rsid w:val="00400097"/>
    <w:rsid w:val="00400294"/>
    <w:rsid w:val="00400432"/>
    <w:rsid w:val="00400464"/>
    <w:rsid w:val="00400A68"/>
    <w:rsid w:val="00400CA5"/>
    <w:rsid w:val="00400D80"/>
    <w:rsid w:val="00400EBE"/>
    <w:rsid w:val="004012DB"/>
    <w:rsid w:val="004016EF"/>
    <w:rsid w:val="00401715"/>
    <w:rsid w:val="004017E4"/>
    <w:rsid w:val="0040191E"/>
    <w:rsid w:val="0040198F"/>
    <w:rsid w:val="00401C7C"/>
    <w:rsid w:val="00401D4F"/>
    <w:rsid w:val="00402022"/>
    <w:rsid w:val="0040255E"/>
    <w:rsid w:val="004026FD"/>
    <w:rsid w:val="004029DC"/>
    <w:rsid w:val="00402A60"/>
    <w:rsid w:val="00402F7C"/>
    <w:rsid w:val="004033E9"/>
    <w:rsid w:val="004037D1"/>
    <w:rsid w:val="004038F3"/>
    <w:rsid w:val="00403977"/>
    <w:rsid w:val="004039F6"/>
    <w:rsid w:val="00403BE4"/>
    <w:rsid w:val="00403C74"/>
    <w:rsid w:val="00403DB9"/>
    <w:rsid w:val="00403F3E"/>
    <w:rsid w:val="004040B1"/>
    <w:rsid w:val="004045B2"/>
    <w:rsid w:val="004045BF"/>
    <w:rsid w:val="004047A5"/>
    <w:rsid w:val="00404CF1"/>
    <w:rsid w:val="00404E32"/>
    <w:rsid w:val="00404E46"/>
    <w:rsid w:val="00405171"/>
    <w:rsid w:val="0040532E"/>
    <w:rsid w:val="004057AF"/>
    <w:rsid w:val="0040598C"/>
    <w:rsid w:val="00405C8F"/>
    <w:rsid w:val="00405D33"/>
    <w:rsid w:val="00405D5D"/>
    <w:rsid w:val="00405F4C"/>
    <w:rsid w:val="00406077"/>
    <w:rsid w:val="00406128"/>
    <w:rsid w:val="004061AA"/>
    <w:rsid w:val="00406470"/>
    <w:rsid w:val="004068C9"/>
    <w:rsid w:val="0040701D"/>
    <w:rsid w:val="004076BB"/>
    <w:rsid w:val="00407831"/>
    <w:rsid w:val="00407C2F"/>
    <w:rsid w:val="00410250"/>
    <w:rsid w:val="00410715"/>
    <w:rsid w:val="00410742"/>
    <w:rsid w:val="004107D8"/>
    <w:rsid w:val="00410860"/>
    <w:rsid w:val="004108ED"/>
    <w:rsid w:val="00410B81"/>
    <w:rsid w:val="00410C6F"/>
    <w:rsid w:val="00410CE7"/>
    <w:rsid w:val="00410EAB"/>
    <w:rsid w:val="00410F8B"/>
    <w:rsid w:val="00411154"/>
    <w:rsid w:val="00411451"/>
    <w:rsid w:val="0041170C"/>
    <w:rsid w:val="0041177C"/>
    <w:rsid w:val="00411C35"/>
    <w:rsid w:val="00411C3F"/>
    <w:rsid w:val="00411F04"/>
    <w:rsid w:val="00411F95"/>
    <w:rsid w:val="0041237E"/>
    <w:rsid w:val="0041291B"/>
    <w:rsid w:val="00412AAD"/>
    <w:rsid w:val="00412ACB"/>
    <w:rsid w:val="00412DC1"/>
    <w:rsid w:val="00412FBE"/>
    <w:rsid w:val="0041308B"/>
    <w:rsid w:val="004131E0"/>
    <w:rsid w:val="004132DC"/>
    <w:rsid w:val="00413310"/>
    <w:rsid w:val="0041359F"/>
    <w:rsid w:val="0041361A"/>
    <w:rsid w:val="00413D14"/>
    <w:rsid w:val="00413DF3"/>
    <w:rsid w:val="00413F85"/>
    <w:rsid w:val="00414004"/>
    <w:rsid w:val="00414211"/>
    <w:rsid w:val="00414444"/>
    <w:rsid w:val="00414498"/>
    <w:rsid w:val="004144B5"/>
    <w:rsid w:val="004149F3"/>
    <w:rsid w:val="00414A44"/>
    <w:rsid w:val="00414ED9"/>
    <w:rsid w:val="00415544"/>
    <w:rsid w:val="00415646"/>
    <w:rsid w:val="00415790"/>
    <w:rsid w:val="00415897"/>
    <w:rsid w:val="00415AA8"/>
    <w:rsid w:val="00415B97"/>
    <w:rsid w:val="00416147"/>
    <w:rsid w:val="0041625F"/>
    <w:rsid w:val="004163ED"/>
    <w:rsid w:val="00416590"/>
    <w:rsid w:val="00416774"/>
    <w:rsid w:val="004167DB"/>
    <w:rsid w:val="00416D19"/>
    <w:rsid w:val="00416D1A"/>
    <w:rsid w:val="004171DC"/>
    <w:rsid w:val="00417230"/>
    <w:rsid w:val="004173E3"/>
    <w:rsid w:val="004177B5"/>
    <w:rsid w:val="00417D5D"/>
    <w:rsid w:val="00417D7A"/>
    <w:rsid w:val="00417E35"/>
    <w:rsid w:val="00420218"/>
    <w:rsid w:val="004203FF"/>
    <w:rsid w:val="0042041F"/>
    <w:rsid w:val="004206A4"/>
    <w:rsid w:val="00420BB2"/>
    <w:rsid w:val="00420EBE"/>
    <w:rsid w:val="00420FAE"/>
    <w:rsid w:val="004211A3"/>
    <w:rsid w:val="00421216"/>
    <w:rsid w:val="00421623"/>
    <w:rsid w:val="00421A75"/>
    <w:rsid w:val="00421DC8"/>
    <w:rsid w:val="00421E3E"/>
    <w:rsid w:val="00421F18"/>
    <w:rsid w:val="00422E77"/>
    <w:rsid w:val="00422F25"/>
    <w:rsid w:val="00422FA1"/>
    <w:rsid w:val="00423497"/>
    <w:rsid w:val="00423541"/>
    <w:rsid w:val="0042354F"/>
    <w:rsid w:val="00423558"/>
    <w:rsid w:val="0042375A"/>
    <w:rsid w:val="004238A6"/>
    <w:rsid w:val="00423AA1"/>
    <w:rsid w:val="00423D11"/>
    <w:rsid w:val="00423EAA"/>
    <w:rsid w:val="0042414B"/>
    <w:rsid w:val="004243D8"/>
    <w:rsid w:val="00424427"/>
    <w:rsid w:val="004247CF"/>
    <w:rsid w:val="004248CD"/>
    <w:rsid w:val="00424BCC"/>
    <w:rsid w:val="00424E79"/>
    <w:rsid w:val="00424F37"/>
    <w:rsid w:val="004256C5"/>
    <w:rsid w:val="00425846"/>
    <w:rsid w:val="00425A7F"/>
    <w:rsid w:val="00425A8A"/>
    <w:rsid w:val="00425DD9"/>
    <w:rsid w:val="00425EF0"/>
    <w:rsid w:val="00425FE0"/>
    <w:rsid w:val="004260A8"/>
    <w:rsid w:val="00426207"/>
    <w:rsid w:val="004265BE"/>
    <w:rsid w:val="004267D8"/>
    <w:rsid w:val="00426BC4"/>
    <w:rsid w:val="00426CF2"/>
    <w:rsid w:val="00426E6B"/>
    <w:rsid w:val="00427072"/>
    <w:rsid w:val="004279F7"/>
    <w:rsid w:val="00427DF5"/>
    <w:rsid w:val="00427E26"/>
    <w:rsid w:val="00427E9C"/>
    <w:rsid w:val="00427FA7"/>
    <w:rsid w:val="0043056E"/>
    <w:rsid w:val="00430573"/>
    <w:rsid w:val="00430748"/>
    <w:rsid w:val="00430BBD"/>
    <w:rsid w:val="00430E6F"/>
    <w:rsid w:val="00430F02"/>
    <w:rsid w:val="00431583"/>
    <w:rsid w:val="0043176A"/>
    <w:rsid w:val="004317DD"/>
    <w:rsid w:val="00431B43"/>
    <w:rsid w:val="00431CA5"/>
    <w:rsid w:val="00432193"/>
    <w:rsid w:val="004321B0"/>
    <w:rsid w:val="004321F7"/>
    <w:rsid w:val="00432418"/>
    <w:rsid w:val="0043247A"/>
    <w:rsid w:val="004324CC"/>
    <w:rsid w:val="00432740"/>
    <w:rsid w:val="0043298B"/>
    <w:rsid w:val="00432C58"/>
    <w:rsid w:val="00432E12"/>
    <w:rsid w:val="00432EEE"/>
    <w:rsid w:val="004330F8"/>
    <w:rsid w:val="00433189"/>
    <w:rsid w:val="00433437"/>
    <w:rsid w:val="0043360A"/>
    <w:rsid w:val="004336CA"/>
    <w:rsid w:val="00433910"/>
    <w:rsid w:val="00433B84"/>
    <w:rsid w:val="00433BA9"/>
    <w:rsid w:val="00433FC0"/>
    <w:rsid w:val="004343C9"/>
    <w:rsid w:val="004345F2"/>
    <w:rsid w:val="004346FF"/>
    <w:rsid w:val="00434EAC"/>
    <w:rsid w:val="00434F28"/>
    <w:rsid w:val="00435250"/>
    <w:rsid w:val="00435914"/>
    <w:rsid w:val="00435BF5"/>
    <w:rsid w:val="00435DAD"/>
    <w:rsid w:val="00435DC9"/>
    <w:rsid w:val="00435F50"/>
    <w:rsid w:val="00436465"/>
    <w:rsid w:val="00436680"/>
    <w:rsid w:val="00436B97"/>
    <w:rsid w:val="00437019"/>
    <w:rsid w:val="0043713F"/>
    <w:rsid w:val="0043719C"/>
    <w:rsid w:val="00437350"/>
    <w:rsid w:val="00437BC2"/>
    <w:rsid w:val="00440121"/>
    <w:rsid w:val="00440142"/>
    <w:rsid w:val="004402EC"/>
    <w:rsid w:val="0044039A"/>
    <w:rsid w:val="0044067E"/>
    <w:rsid w:val="00440977"/>
    <w:rsid w:val="00440A20"/>
    <w:rsid w:val="00440AFE"/>
    <w:rsid w:val="00440DF3"/>
    <w:rsid w:val="00440E56"/>
    <w:rsid w:val="00440EEA"/>
    <w:rsid w:val="00440F12"/>
    <w:rsid w:val="00441135"/>
    <w:rsid w:val="0044115E"/>
    <w:rsid w:val="0044164E"/>
    <w:rsid w:val="00441754"/>
    <w:rsid w:val="004418E9"/>
    <w:rsid w:val="0044199A"/>
    <w:rsid w:val="00441D3C"/>
    <w:rsid w:val="00441E09"/>
    <w:rsid w:val="00441F56"/>
    <w:rsid w:val="00442782"/>
    <w:rsid w:val="00442907"/>
    <w:rsid w:val="00442949"/>
    <w:rsid w:val="00442AA9"/>
    <w:rsid w:val="0044315E"/>
    <w:rsid w:val="0044322C"/>
    <w:rsid w:val="00443292"/>
    <w:rsid w:val="00443431"/>
    <w:rsid w:val="00443DA7"/>
    <w:rsid w:val="00443F9F"/>
    <w:rsid w:val="004440AE"/>
    <w:rsid w:val="004444F2"/>
    <w:rsid w:val="004447FD"/>
    <w:rsid w:val="00444D43"/>
    <w:rsid w:val="00444E8C"/>
    <w:rsid w:val="00444F0C"/>
    <w:rsid w:val="004450E0"/>
    <w:rsid w:val="00445102"/>
    <w:rsid w:val="0044518F"/>
    <w:rsid w:val="00445269"/>
    <w:rsid w:val="00445622"/>
    <w:rsid w:val="00445EC2"/>
    <w:rsid w:val="0044607D"/>
    <w:rsid w:val="0044629D"/>
    <w:rsid w:val="00446542"/>
    <w:rsid w:val="0044665F"/>
    <w:rsid w:val="00446744"/>
    <w:rsid w:val="00446766"/>
    <w:rsid w:val="00446788"/>
    <w:rsid w:val="00446DA3"/>
    <w:rsid w:val="00446DB8"/>
    <w:rsid w:val="00446ED7"/>
    <w:rsid w:val="00446F35"/>
    <w:rsid w:val="00446F4F"/>
    <w:rsid w:val="004471FD"/>
    <w:rsid w:val="004475F1"/>
    <w:rsid w:val="004478AD"/>
    <w:rsid w:val="00447C4F"/>
    <w:rsid w:val="00447E6D"/>
    <w:rsid w:val="00447FB9"/>
    <w:rsid w:val="004500B3"/>
    <w:rsid w:val="004501E6"/>
    <w:rsid w:val="004503C8"/>
    <w:rsid w:val="00450576"/>
    <w:rsid w:val="0045075F"/>
    <w:rsid w:val="004509D2"/>
    <w:rsid w:val="00450A36"/>
    <w:rsid w:val="00450AAF"/>
    <w:rsid w:val="00450C61"/>
    <w:rsid w:val="004510E5"/>
    <w:rsid w:val="0045120B"/>
    <w:rsid w:val="00451506"/>
    <w:rsid w:val="00451860"/>
    <w:rsid w:val="00451905"/>
    <w:rsid w:val="0045195F"/>
    <w:rsid w:val="00451AA1"/>
    <w:rsid w:val="00451BD8"/>
    <w:rsid w:val="00451DA9"/>
    <w:rsid w:val="00451F1B"/>
    <w:rsid w:val="00451F1E"/>
    <w:rsid w:val="00452360"/>
    <w:rsid w:val="00452600"/>
    <w:rsid w:val="00452CA8"/>
    <w:rsid w:val="00452CE5"/>
    <w:rsid w:val="0045305C"/>
    <w:rsid w:val="0045349A"/>
    <w:rsid w:val="0045381B"/>
    <w:rsid w:val="00453B35"/>
    <w:rsid w:val="00453BF1"/>
    <w:rsid w:val="00453C82"/>
    <w:rsid w:val="00453EEA"/>
    <w:rsid w:val="00453EEB"/>
    <w:rsid w:val="00454027"/>
    <w:rsid w:val="004540E5"/>
    <w:rsid w:val="00454139"/>
    <w:rsid w:val="004541F8"/>
    <w:rsid w:val="00454228"/>
    <w:rsid w:val="00454267"/>
    <w:rsid w:val="004543FE"/>
    <w:rsid w:val="00454673"/>
    <w:rsid w:val="004546B7"/>
    <w:rsid w:val="0045489F"/>
    <w:rsid w:val="0045498B"/>
    <w:rsid w:val="00454ACE"/>
    <w:rsid w:val="00454B4D"/>
    <w:rsid w:val="00454E7C"/>
    <w:rsid w:val="00454F33"/>
    <w:rsid w:val="004553BC"/>
    <w:rsid w:val="00455447"/>
    <w:rsid w:val="004554FC"/>
    <w:rsid w:val="0045567E"/>
    <w:rsid w:val="0045582F"/>
    <w:rsid w:val="00455B85"/>
    <w:rsid w:val="00455E1C"/>
    <w:rsid w:val="00456111"/>
    <w:rsid w:val="00456233"/>
    <w:rsid w:val="0045635C"/>
    <w:rsid w:val="004565A4"/>
    <w:rsid w:val="004566B6"/>
    <w:rsid w:val="00456981"/>
    <w:rsid w:val="00456AF9"/>
    <w:rsid w:val="00456B3E"/>
    <w:rsid w:val="00456C47"/>
    <w:rsid w:val="00456EBD"/>
    <w:rsid w:val="00457118"/>
    <w:rsid w:val="00457304"/>
    <w:rsid w:val="0045744E"/>
    <w:rsid w:val="00457533"/>
    <w:rsid w:val="00457549"/>
    <w:rsid w:val="004576B1"/>
    <w:rsid w:val="0045793E"/>
    <w:rsid w:val="00457F45"/>
    <w:rsid w:val="0046021D"/>
    <w:rsid w:val="00460598"/>
    <w:rsid w:val="00460672"/>
    <w:rsid w:val="00460ACF"/>
    <w:rsid w:val="00460B96"/>
    <w:rsid w:val="00460E63"/>
    <w:rsid w:val="00460E8C"/>
    <w:rsid w:val="00461321"/>
    <w:rsid w:val="004618C9"/>
    <w:rsid w:val="00461AC6"/>
    <w:rsid w:val="00461C6F"/>
    <w:rsid w:val="00461F97"/>
    <w:rsid w:val="004620ED"/>
    <w:rsid w:val="0046221A"/>
    <w:rsid w:val="0046250C"/>
    <w:rsid w:val="004625D9"/>
    <w:rsid w:val="004626C9"/>
    <w:rsid w:val="00462837"/>
    <w:rsid w:val="0046297E"/>
    <w:rsid w:val="004631EB"/>
    <w:rsid w:val="00463311"/>
    <w:rsid w:val="004639D7"/>
    <w:rsid w:val="00463AD6"/>
    <w:rsid w:val="00463B3D"/>
    <w:rsid w:val="00463C0A"/>
    <w:rsid w:val="00463E46"/>
    <w:rsid w:val="00463F92"/>
    <w:rsid w:val="00464046"/>
    <w:rsid w:val="00464336"/>
    <w:rsid w:val="0046444C"/>
    <w:rsid w:val="004644BD"/>
    <w:rsid w:val="00464E9F"/>
    <w:rsid w:val="00464F38"/>
    <w:rsid w:val="00465580"/>
    <w:rsid w:val="004655C2"/>
    <w:rsid w:val="00465738"/>
    <w:rsid w:val="00465788"/>
    <w:rsid w:val="0046580E"/>
    <w:rsid w:val="0046583B"/>
    <w:rsid w:val="0046634D"/>
    <w:rsid w:val="0046642C"/>
    <w:rsid w:val="004665C2"/>
    <w:rsid w:val="00466661"/>
    <w:rsid w:val="0046670D"/>
    <w:rsid w:val="0046699E"/>
    <w:rsid w:val="00466F96"/>
    <w:rsid w:val="00466F9D"/>
    <w:rsid w:val="0046719C"/>
    <w:rsid w:val="00467671"/>
    <w:rsid w:val="00467A83"/>
    <w:rsid w:val="00467C61"/>
    <w:rsid w:val="00470165"/>
    <w:rsid w:val="00470201"/>
    <w:rsid w:val="00470336"/>
    <w:rsid w:val="004704B0"/>
    <w:rsid w:val="004704B3"/>
    <w:rsid w:val="00470779"/>
    <w:rsid w:val="004707DF"/>
    <w:rsid w:val="0047098F"/>
    <w:rsid w:val="004710A3"/>
    <w:rsid w:val="004714B4"/>
    <w:rsid w:val="004715DC"/>
    <w:rsid w:val="0047164E"/>
    <w:rsid w:val="00471791"/>
    <w:rsid w:val="00471B43"/>
    <w:rsid w:val="004720A1"/>
    <w:rsid w:val="004721AD"/>
    <w:rsid w:val="0047228F"/>
    <w:rsid w:val="00472442"/>
    <w:rsid w:val="00472E3D"/>
    <w:rsid w:val="00473333"/>
    <w:rsid w:val="00473441"/>
    <w:rsid w:val="00473539"/>
    <w:rsid w:val="00473A00"/>
    <w:rsid w:val="00473ADE"/>
    <w:rsid w:val="00473D36"/>
    <w:rsid w:val="00473DDD"/>
    <w:rsid w:val="004740FE"/>
    <w:rsid w:val="0047416B"/>
    <w:rsid w:val="0047420A"/>
    <w:rsid w:val="004747A1"/>
    <w:rsid w:val="00474DE5"/>
    <w:rsid w:val="00474ED9"/>
    <w:rsid w:val="004750A2"/>
    <w:rsid w:val="00475160"/>
    <w:rsid w:val="004754DF"/>
    <w:rsid w:val="004755A3"/>
    <w:rsid w:val="00475691"/>
    <w:rsid w:val="004758FF"/>
    <w:rsid w:val="00475B42"/>
    <w:rsid w:val="00475D5C"/>
    <w:rsid w:val="00475D5D"/>
    <w:rsid w:val="004766C1"/>
    <w:rsid w:val="00476D2B"/>
    <w:rsid w:val="00476DD3"/>
    <w:rsid w:val="00477155"/>
    <w:rsid w:val="004772F4"/>
    <w:rsid w:val="00477753"/>
    <w:rsid w:val="004777FD"/>
    <w:rsid w:val="00477B83"/>
    <w:rsid w:val="00477D9C"/>
    <w:rsid w:val="00477DD5"/>
    <w:rsid w:val="00477FB0"/>
    <w:rsid w:val="0048028B"/>
    <w:rsid w:val="00480435"/>
    <w:rsid w:val="0048052C"/>
    <w:rsid w:val="00480CDE"/>
    <w:rsid w:val="00480E7D"/>
    <w:rsid w:val="00480EBF"/>
    <w:rsid w:val="0048123C"/>
    <w:rsid w:val="004816F4"/>
    <w:rsid w:val="00481A96"/>
    <w:rsid w:val="00481E90"/>
    <w:rsid w:val="0048203B"/>
    <w:rsid w:val="004820BD"/>
    <w:rsid w:val="00482189"/>
    <w:rsid w:val="004821E3"/>
    <w:rsid w:val="004822E4"/>
    <w:rsid w:val="00482327"/>
    <w:rsid w:val="00482512"/>
    <w:rsid w:val="004828A6"/>
    <w:rsid w:val="0048295E"/>
    <w:rsid w:val="00482BF0"/>
    <w:rsid w:val="00482D38"/>
    <w:rsid w:val="00483852"/>
    <w:rsid w:val="00483B8D"/>
    <w:rsid w:val="00483D57"/>
    <w:rsid w:val="00483D86"/>
    <w:rsid w:val="00483E6E"/>
    <w:rsid w:val="004840C7"/>
    <w:rsid w:val="004840E9"/>
    <w:rsid w:val="0048419E"/>
    <w:rsid w:val="00484249"/>
    <w:rsid w:val="004842F6"/>
    <w:rsid w:val="004843EF"/>
    <w:rsid w:val="00484598"/>
    <w:rsid w:val="0048468F"/>
    <w:rsid w:val="00484A2C"/>
    <w:rsid w:val="00484D72"/>
    <w:rsid w:val="00484FF3"/>
    <w:rsid w:val="0048501B"/>
    <w:rsid w:val="004850AB"/>
    <w:rsid w:val="00485117"/>
    <w:rsid w:val="0048555B"/>
    <w:rsid w:val="004859A7"/>
    <w:rsid w:val="00485AF1"/>
    <w:rsid w:val="00485CB0"/>
    <w:rsid w:val="00485E36"/>
    <w:rsid w:val="00485EFC"/>
    <w:rsid w:val="00486106"/>
    <w:rsid w:val="004861CB"/>
    <w:rsid w:val="0048630D"/>
    <w:rsid w:val="00486773"/>
    <w:rsid w:val="00486847"/>
    <w:rsid w:val="004868ED"/>
    <w:rsid w:val="004869FB"/>
    <w:rsid w:val="00486CC9"/>
    <w:rsid w:val="00486D94"/>
    <w:rsid w:val="00486E6D"/>
    <w:rsid w:val="004872E2"/>
    <w:rsid w:val="004872F9"/>
    <w:rsid w:val="0048739F"/>
    <w:rsid w:val="004873A1"/>
    <w:rsid w:val="0048744B"/>
    <w:rsid w:val="004878CD"/>
    <w:rsid w:val="00487928"/>
    <w:rsid w:val="00487A29"/>
    <w:rsid w:val="00487AC5"/>
    <w:rsid w:val="00487AFC"/>
    <w:rsid w:val="00487EA9"/>
    <w:rsid w:val="004901AF"/>
    <w:rsid w:val="004905F8"/>
    <w:rsid w:val="00490652"/>
    <w:rsid w:val="0049090D"/>
    <w:rsid w:val="00490950"/>
    <w:rsid w:val="00490E7D"/>
    <w:rsid w:val="004912F7"/>
    <w:rsid w:val="004913C8"/>
    <w:rsid w:val="00491510"/>
    <w:rsid w:val="00491675"/>
    <w:rsid w:val="0049171E"/>
    <w:rsid w:val="0049191A"/>
    <w:rsid w:val="00491F29"/>
    <w:rsid w:val="00491F89"/>
    <w:rsid w:val="004923D3"/>
    <w:rsid w:val="00492514"/>
    <w:rsid w:val="004926F6"/>
    <w:rsid w:val="0049298B"/>
    <w:rsid w:val="00492A5F"/>
    <w:rsid w:val="00492A87"/>
    <w:rsid w:val="00492C60"/>
    <w:rsid w:val="00492DE9"/>
    <w:rsid w:val="00492EF0"/>
    <w:rsid w:val="00493090"/>
    <w:rsid w:val="00493155"/>
    <w:rsid w:val="00493211"/>
    <w:rsid w:val="0049334D"/>
    <w:rsid w:val="004934F5"/>
    <w:rsid w:val="0049350E"/>
    <w:rsid w:val="0049352A"/>
    <w:rsid w:val="0049358E"/>
    <w:rsid w:val="0049378C"/>
    <w:rsid w:val="00493936"/>
    <w:rsid w:val="00493B17"/>
    <w:rsid w:val="00493BAD"/>
    <w:rsid w:val="00493E0E"/>
    <w:rsid w:val="00493F5E"/>
    <w:rsid w:val="00493F69"/>
    <w:rsid w:val="004940C4"/>
    <w:rsid w:val="004942E0"/>
    <w:rsid w:val="0049449C"/>
    <w:rsid w:val="004944EC"/>
    <w:rsid w:val="0049478B"/>
    <w:rsid w:val="0049510D"/>
    <w:rsid w:val="00495595"/>
    <w:rsid w:val="0049562D"/>
    <w:rsid w:val="00495E68"/>
    <w:rsid w:val="00495EC2"/>
    <w:rsid w:val="00496032"/>
    <w:rsid w:val="00496275"/>
    <w:rsid w:val="004963E9"/>
    <w:rsid w:val="00496468"/>
    <w:rsid w:val="004964FE"/>
    <w:rsid w:val="004965E4"/>
    <w:rsid w:val="004966A2"/>
    <w:rsid w:val="00496A2B"/>
    <w:rsid w:val="00496AA2"/>
    <w:rsid w:val="00496C5F"/>
    <w:rsid w:val="00496CFF"/>
    <w:rsid w:val="00496D12"/>
    <w:rsid w:val="00496D6D"/>
    <w:rsid w:val="00496DB4"/>
    <w:rsid w:val="0049741D"/>
    <w:rsid w:val="00497430"/>
    <w:rsid w:val="00497620"/>
    <w:rsid w:val="00497761"/>
    <w:rsid w:val="004977C4"/>
    <w:rsid w:val="00497AF4"/>
    <w:rsid w:val="00497D3E"/>
    <w:rsid w:val="004A03D3"/>
    <w:rsid w:val="004A03E3"/>
    <w:rsid w:val="004A0435"/>
    <w:rsid w:val="004A0E41"/>
    <w:rsid w:val="004A12C3"/>
    <w:rsid w:val="004A14E2"/>
    <w:rsid w:val="004A15BE"/>
    <w:rsid w:val="004A1622"/>
    <w:rsid w:val="004A1647"/>
    <w:rsid w:val="004A1828"/>
    <w:rsid w:val="004A1839"/>
    <w:rsid w:val="004A1C82"/>
    <w:rsid w:val="004A1E5A"/>
    <w:rsid w:val="004A1E7B"/>
    <w:rsid w:val="004A2161"/>
    <w:rsid w:val="004A22C0"/>
    <w:rsid w:val="004A22C2"/>
    <w:rsid w:val="004A22F4"/>
    <w:rsid w:val="004A24B7"/>
    <w:rsid w:val="004A2937"/>
    <w:rsid w:val="004A2C6B"/>
    <w:rsid w:val="004A306B"/>
    <w:rsid w:val="004A35CC"/>
    <w:rsid w:val="004A37CD"/>
    <w:rsid w:val="004A3A51"/>
    <w:rsid w:val="004A3A7F"/>
    <w:rsid w:val="004A3A85"/>
    <w:rsid w:val="004A3A9A"/>
    <w:rsid w:val="004A3AEB"/>
    <w:rsid w:val="004A3C98"/>
    <w:rsid w:val="004A3CF6"/>
    <w:rsid w:val="004A3DCE"/>
    <w:rsid w:val="004A4013"/>
    <w:rsid w:val="004A40F4"/>
    <w:rsid w:val="004A42E4"/>
    <w:rsid w:val="004A4BF1"/>
    <w:rsid w:val="004A4D44"/>
    <w:rsid w:val="004A4D8F"/>
    <w:rsid w:val="004A4F91"/>
    <w:rsid w:val="004A5247"/>
    <w:rsid w:val="004A5402"/>
    <w:rsid w:val="004A577B"/>
    <w:rsid w:val="004A5AAF"/>
    <w:rsid w:val="004A5C74"/>
    <w:rsid w:val="004A625D"/>
    <w:rsid w:val="004A6F3D"/>
    <w:rsid w:val="004A6F41"/>
    <w:rsid w:val="004A705D"/>
    <w:rsid w:val="004A70D0"/>
    <w:rsid w:val="004A747E"/>
    <w:rsid w:val="004A748B"/>
    <w:rsid w:val="004A7613"/>
    <w:rsid w:val="004A79A7"/>
    <w:rsid w:val="004A7A39"/>
    <w:rsid w:val="004A7C4F"/>
    <w:rsid w:val="004A7F35"/>
    <w:rsid w:val="004B007C"/>
    <w:rsid w:val="004B00D4"/>
    <w:rsid w:val="004B02CC"/>
    <w:rsid w:val="004B0307"/>
    <w:rsid w:val="004B04A6"/>
    <w:rsid w:val="004B04EF"/>
    <w:rsid w:val="004B05F0"/>
    <w:rsid w:val="004B0856"/>
    <w:rsid w:val="004B0B5E"/>
    <w:rsid w:val="004B0C13"/>
    <w:rsid w:val="004B0D20"/>
    <w:rsid w:val="004B0D8D"/>
    <w:rsid w:val="004B0DB8"/>
    <w:rsid w:val="004B13E5"/>
    <w:rsid w:val="004B15AE"/>
    <w:rsid w:val="004B186F"/>
    <w:rsid w:val="004B1E1E"/>
    <w:rsid w:val="004B1FB4"/>
    <w:rsid w:val="004B2057"/>
    <w:rsid w:val="004B250E"/>
    <w:rsid w:val="004B2871"/>
    <w:rsid w:val="004B30BD"/>
    <w:rsid w:val="004B33A5"/>
    <w:rsid w:val="004B34FE"/>
    <w:rsid w:val="004B3646"/>
    <w:rsid w:val="004B4011"/>
    <w:rsid w:val="004B4161"/>
    <w:rsid w:val="004B489B"/>
    <w:rsid w:val="004B48A2"/>
    <w:rsid w:val="004B51D1"/>
    <w:rsid w:val="004B538D"/>
    <w:rsid w:val="004B542F"/>
    <w:rsid w:val="004B5435"/>
    <w:rsid w:val="004B56C2"/>
    <w:rsid w:val="004B5994"/>
    <w:rsid w:val="004B59BB"/>
    <w:rsid w:val="004B5C4F"/>
    <w:rsid w:val="004B5C50"/>
    <w:rsid w:val="004B6325"/>
    <w:rsid w:val="004B63F6"/>
    <w:rsid w:val="004B64B4"/>
    <w:rsid w:val="004B6701"/>
    <w:rsid w:val="004B6920"/>
    <w:rsid w:val="004B6D70"/>
    <w:rsid w:val="004B70D3"/>
    <w:rsid w:val="004B7140"/>
    <w:rsid w:val="004B715F"/>
    <w:rsid w:val="004B72C4"/>
    <w:rsid w:val="004B7525"/>
    <w:rsid w:val="004B7607"/>
    <w:rsid w:val="004B7AFF"/>
    <w:rsid w:val="004B7D96"/>
    <w:rsid w:val="004B7F18"/>
    <w:rsid w:val="004B7F27"/>
    <w:rsid w:val="004C0282"/>
    <w:rsid w:val="004C04A8"/>
    <w:rsid w:val="004C089B"/>
    <w:rsid w:val="004C0903"/>
    <w:rsid w:val="004C0FE1"/>
    <w:rsid w:val="004C12A8"/>
    <w:rsid w:val="004C13C9"/>
    <w:rsid w:val="004C1445"/>
    <w:rsid w:val="004C1834"/>
    <w:rsid w:val="004C1A7F"/>
    <w:rsid w:val="004C1C21"/>
    <w:rsid w:val="004C1C62"/>
    <w:rsid w:val="004C1FE3"/>
    <w:rsid w:val="004C22D0"/>
    <w:rsid w:val="004C2334"/>
    <w:rsid w:val="004C2498"/>
    <w:rsid w:val="004C273F"/>
    <w:rsid w:val="004C2A78"/>
    <w:rsid w:val="004C2A7B"/>
    <w:rsid w:val="004C2AE0"/>
    <w:rsid w:val="004C2BEC"/>
    <w:rsid w:val="004C2D37"/>
    <w:rsid w:val="004C2D82"/>
    <w:rsid w:val="004C330B"/>
    <w:rsid w:val="004C33E9"/>
    <w:rsid w:val="004C3698"/>
    <w:rsid w:val="004C3711"/>
    <w:rsid w:val="004C3831"/>
    <w:rsid w:val="004C385C"/>
    <w:rsid w:val="004C38DD"/>
    <w:rsid w:val="004C3DE6"/>
    <w:rsid w:val="004C4396"/>
    <w:rsid w:val="004C4A11"/>
    <w:rsid w:val="004C4CC8"/>
    <w:rsid w:val="004C4D8F"/>
    <w:rsid w:val="004C4EF6"/>
    <w:rsid w:val="004C4F2B"/>
    <w:rsid w:val="004C508A"/>
    <w:rsid w:val="004C525A"/>
    <w:rsid w:val="004C5826"/>
    <w:rsid w:val="004C5B03"/>
    <w:rsid w:val="004C5D98"/>
    <w:rsid w:val="004C619A"/>
    <w:rsid w:val="004C6593"/>
    <w:rsid w:val="004C66A9"/>
    <w:rsid w:val="004C68F7"/>
    <w:rsid w:val="004C6A1A"/>
    <w:rsid w:val="004C6A44"/>
    <w:rsid w:val="004C6C14"/>
    <w:rsid w:val="004C6F48"/>
    <w:rsid w:val="004C7046"/>
    <w:rsid w:val="004C7168"/>
    <w:rsid w:val="004C7267"/>
    <w:rsid w:val="004C730E"/>
    <w:rsid w:val="004C7D7D"/>
    <w:rsid w:val="004D01EC"/>
    <w:rsid w:val="004D0532"/>
    <w:rsid w:val="004D0537"/>
    <w:rsid w:val="004D08E1"/>
    <w:rsid w:val="004D0F77"/>
    <w:rsid w:val="004D118A"/>
    <w:rsid w:val="004D12D5"/>
    <w:rsid w:val="004D134A"/>
    <w:rsid w:val="004D1890"/>
    <w:rsid w:val="004D1893"/>
    <w:rsid w:val="004D1922"/>
    <w:rsid w:val="004D19EC"/>
    <w:rsid w:val="004D1ABD"/>
    <w:rsid w:val="004D1AD7"/>
    <w:rsid w:val="004D246C"/>
    <w:rsid w:val="004D2997"/>
    <w:rsid w:val="004D2CB3"/>
    <w:rsid w:val="004D2F1D"/>
    <w:rsid w:val="004D3019"/>
    <w:rsid w:val="004D3322"/>
    <w:rsid w:val="004D3672"/>
    <w:rsid w:val="004D3704"/>
    <w:rsid w:val="004D371D"/>
    <w:rsid w:val="004D4529"/>
    <w:rsid w:val="004D4531"/>
    <w:rsid w:val="004D46E2"/>
    <w:rsid w:val="004D4768"/>
    <w:rsid w:val="004D496E"/>
    <w:rsid w:val="004D4A7D"/>
    <w:rsid w:val="004D4ACA"/>
    <w:rsid w:val="004D4B2C"/>
    <w:rsid w:val="004D4EDA"/>
    <w:rsid w:val="004D5073"/>
    <w:rsid w:val="004D51B4"/>
    <w:rsid w:val="004D53A9"/>
    <w:rsid w:val="004D54EE"/>
    <w:rsid w:val="004D5527"/>
    <w:rsid w:val="004D55EF"/>
    <w:rsid w:val="004D601C"/>
    <w:rsid w:val="004D60C3"/>
    <w:rsid w:val="004D6102"/>
    <w:rsid w:val="004D633E"/>
    <w:rsid w:val="004D645A"/>
    <w:rsid w:val="004D65F5"/>
    <w:rsid w:val="004D68EB"/>
    <w:rsid w:val="004D69A2"/>
    <w:rsid w:val="004D6A9A"/>
    <w:rsid w:val="004D6C59"/>
    <w:rsid w:val="004D6D37"/>
    <w:rsid w:val="004D6F2B"/>
    <w:rsid w:val="004D7252"/>
    <w:rsid w:val="004D763D"/>
    <w:rsid w:val="004D77ED"/>
    <w:rsid w:val="004D78C2"/>
    <w:rsid w:val="004D7E36"/>
    <w:rsid w:val="004E0006"/>
    <w:rsid w:val="004E009D"/>
    <w:rsid w:val="004E03A8"/>
    <w:rsid w:val="004E046E"/>
    <w:rsid w:val="004E06D1"/>
    <w:rsid w:val="004E0AB1"/>
    <w:rsid w:val="004E0C04"/>
    <w:rsid w:val="004E1089"/>
    <w:rsid w:val="004E16C5"/>
    <w:rsid w:val="004E1AED"/>
    <w:rsid w:val="004E20B9"/>
    <w:rsid w:val="004E2731"/>
    <w:rsid w:val="004E2879"/>
    <w:rsid w:val="004E28A6"/>
    <w:rsid w:val="004E28BE"/>
    <w:rsid w:val="004E294D"/>
    <w:rsid w:val="004E2A55"/>
    <w:rsid w:val="004E2F40"/>
    <w:rsid w:val="004E2F53"/>
    <w:rsid w:val="004E2FA4"/>
    <w:rsid w:val="004E2FC5"/>
    <w:rsid w:val="004E30E6"/>
    <w:rsid w:val="004E34E8"/>
    <w:rsid w:val="004E3505"/>
    <w:rsid w:val="004E3E97"/>
    <w:rsid w:val="004E3F92"/>
    <w:rsid w:val="004E423A"/>
    <w:rsid w:val="004E4256"/>
    <w:rsid w:val="004E426F"/>
    <w:rsid w:val="004E4354"/>
    <w:rsid w:val="004E4981"/>
    <w:rsid w:val="004E4988"/>
    <w:rsid w:val="004E4AA3"/>
    <w:rsid w:val="004E4B93"/>
    <w:rsid w:val="004E4BA7"/>
    <w:rsid w:val="004E4D05"/>
    <w:rsid w:val="004E4D41"/>
    <w:rsid w:val="004E4DCD"/>
    <w:rsid w:val="004E518F"/>
    <w:rsid w:val="004E5194"/>
    <w:rsid w:val="004E520E"/>
    <w:rsid w:val="004E5467"/>
    <w:rsid w:val="004E56EE"/>
    <w:rsid w:val="004E5B0B"/>
    <w:rsid w:val="004E5BEE"/>
    <w:rsid w:val="004E5D5B"/>
    <w:rsid w:val="004E601C"/>
    <w:rsid w:val="004E61D5"/>
    <w:rsid w:val="004E668E"/>
    <w:rsid w:val="004E68FF"/>
    <w:rsid w:val="004E6A19"/>
    <w:rsid w:val="004E6C47"/>
    <w:rsid w:val="004E6E8B"/>
    <w:rsid w:val="004E7130"/>
    <w:rsid w:val="004E7228"/>
    <w:rsid w:val="004E7258"/>
    <w:rsid w:val="004E74E4"/>
    <w:rsid w:val="004E79FC"/>
    <w:rsid w:val="004E7A07"/>
    <w:rsid w:val="004E7AE2"/>
    <w:rsid w:val="004E7F05"/>
    <w:rsid w:val="004E7F8F"/>
    <w:rsid w:val="004F0079"/>
    <w:rsid w:val="004F044D"/>
    <w:rsid w:val="004F0466"/>
    <w:rsid w:val="004F060A"/>
    <w:rsid w:val="004F066C"/>
    <w:rsid w:val="004F07C6"/>
    <w:rsid w:val="004F08CB"/>
    <w:rsid w:val="004F0A01"/>
    <w:rsid w:val="004F0AD0"/>
    <w:rsid w:val="004F0AF1"/>
    <w:rsid w:val="004F0D43"/>
    <w:rsid w:val="004F0E6D"/>
    <w:rsid w:val="004F107C"/>
    <w:rsid w:val="004F1151"/>
    <w:rsid w:val="004F11B2"/>
    <w:rsid w:val="004F14EB"/>
    <w:rsid w:val="004F1985"/>
    <w:rsid w:val="004F19F5"/>
    <w:rsid w:val="004F1CCA"/>
    <w:rsid w:val="004F1F3D"/>
    <w:rsid w:val="004F227F"/>
    <w:rsid w:val="004F29E4"/>
    <w:rsid w:val="004F2D39"/>
    <w:rsid w:val="004F2F5B"/>
    <w:rsid w:val="004F3286"/>
    <w:rsid w:val="004F37BF"/>
    <w:rsid w:val="004F39FA"/>
    <w:rsid w:val="004F3DA4"/>
    <w:rsid w:val="004F3DC5"/>
    <w:rsid w:val="004F4722"/>
    <w:rsid w:val="004F47CD"/>
    <w:rsid w:val="004F48C8"/>
    <w:rsid w:val="004F48F6"/>
    <w:rsid w:val="004F49BF"/>
    <w:rsid w:val="004F4A64"/>
    <w:rsid w:val="004F4D80"/>
    <w:rsid w:val="004F503C"/>
    <w:rsid w:val="004F52A8"/>
    <w:rsid w:val="004F5302"/>
    <w:rsid w:val="004F53F0"/>
    <w:rsid w:val="004F5590"/>
    <w:rsid w:val="004F5C0B"/>
    <w:rsid w:val="004F5CFF"/>
    <w:rsid w:val="004F612E"/>
    <w:rsid w:val="004F618E"/>
    <w:rsid w:val="004F619C"/>
    <w:rsid w:val="004F6360"/>
    <w:rsid w:val="004F6576"/>
    <w:rsid w:val="004F65E5"/>
    <w:rsid w:val="004F66D1"/>
    <w:rsid w:val="004F684C"/>
    <w:rsid w:val="004F6933"/>
    <w:rsid w:val="004F6E7B"/>
    <w:rsid w:val="004F6F8A"/>
    <w:rsid w:val="004F7062"/>
    <w:rsid w:val="004F71FF"/>
    <w:rsid w:val="004F747B"/>
    <w:rsid w:val="004F74A9"/>
    <w:rsid w:val="004F770A"/>
    <w:rsid w:val="004F7738"/>
    <w:rsid w:val="004F7C14"/>
    <w:rsid w:val="004F7D7C"/>
    <w:rsid w:val="0050002F"/>
    <w:rsid w:val="005000F2"/>
    <w:rsid w:val="0050020F"/>
    <w:rsid w:val="00500384"/>
    <w:rsid w:val="00500574"/>
    <w:rsid w:val="005007E3"/>
    <w:rsid w:val="00500848"/>
    <w:rsid w:val="005008F9"/>
    <w:rsid w:val="00500B60"/>
    <w:rsid w:val="00500D73"/>
    <w:rsid w:val="00500E8D"/>
    <w:rsid w:val="00501021"/>
    <w:rsid w:val="00501028"/>
    <w:rsid w:val="00501150"/>
    <w:rsid w:val="0050182F"/>
    <w:rsid w:val="00501AE8"/>
    <w:rsid w:val="00502036"/>
    <w:rsid w:val="005023AD"/>
    <w:rsid w:val="005024B0"/>
    <w:rsid w:val="005025ED"/>
    <w:rsid w:val="005027E5"/>
    <w:rsid w:val="00502939"/>
    <w:rsid w:val="00502A93"/>
    <w:rsid w:val="00502A95"/>
    <w:rsid w:val="00502BA5"/>
    <w:rsid w:val="00502FCB"/>
    <w:rsid w:val="00503194"/>
    <w:rsid w:val="0050356F"/>
    <w:rsid w:val="00503A0C"/>
    <w:rsid w:val="00503AFB"/>
    <w:rsid w:val="00503B38"/>
    <w:rsid w:val="00503B45"/>
    <w:rsid w:val="00503BFF"/>
    <w:rsid w:val="00503C0F"/>
    <w:rsid w:val="005051B9"/>
    <w:rsid w:val="005052A9"/>
    <w:rsid w:val="00505340"/>
    <w:rsid w:val="005053D6"/>
    <w:rsid w:val="005056D7"/>
    <w:rsid w:val="005057FF"/>
    <w:rsid w:val="00505D78"/>
    <w:rsid w:val="00505DE2"/>
    <w:rsid w:val="00506375"/>
    <w:rsid w:val="005067FB"/>
    <w:rsid w:val="005069EC"/>
    <w:rsid w:val="00506BF6"/>
    <w:rsid w:val="00506FD0"/>
    <w:rsid w:val="00507051"/>
    <w:rsid w:val="005078B6"/>
    <w:rsid w:val="00507B66"/>
    <w:rsid w:val="00507E49"/>
    <w:rsid w:val="005100B0"/>
    <w:rsid w:val="00510EE5"/>
    <w:rsid w:val="0051139C"/>
    <w:rsid w:val="00511669"/>
    <w:rsid w:val="00512131"/>
    <w:rsid w:val="00512634"/>
    <w:rsid w:val="0051271D"/>
    <w:rsid w:val="0051298B"/>
    <w:rsid w:val="00512C88"/>
    <w:rsid w:val="00512CB0"/>
    <w:rsid w:val="00512DB1"/>
    <w:rsid w:val="00512EE0"/>
    <w:rsid w:val="00513217"/>
    <w:rsid w:val="0051381C"/>
    <w:rsid w:val="00513A2A"/>
    <w:rsid w:val="00513CCF"/>
    <w:rsid w:val="00514001"/>
    <w:rsid w:val="00514054"/>
    <w:rsid w:val="00514200"/>
    <w:rsid w:val="00514272"/>
    <w:rsid w:val="00514371"/>
    <w:rsid w:val="005145E3"/>
    <w:rsid w:val="005145F3"/>
    <w:rsid w:val="005146C3"/>
    <w:rsid w:val="0051489F"/>
    <w:rsid w:val="00514A2B"/>
    <w:rsid w:val="00514C32"/>
    <w:rsid w:val="00514CD2"/>
    <w:rsid w:val="00514CFC"/>
    <w:rsid w:val="00514F66"/>
    <w:rsid w:val="00514FEB"/>
    <w:rsid w:val="005150F1"/>
    <w:rsid w:val="0051518C"/>
    <w:rsid w:val="00515752"/>
    <w:rsid w:val="00515858"/>
    <w:rsid w:val="00515E30"/>
    <w:rsid w:val="005165C2"/>
    <w:rsid w:val="00516637"/>
    <w:rsid w:val="0051695F"/>
    <w:rsid w:val="00516BAA"/>
    <w:rsid w:val="00516FF6"/>
    <w:rsid w:val="0051700A"/>
    <w:rsid w:val="005174FA"/>
    <w:rsid w:val="00517AFE"/>
    <w:rsid w:val="00517D61"/>
    <w:rsid w:val="00517DEC"/>
    <w:rsid w:val="005201AB"/>
    <w:rsid w:val="005201E7"/>
    <w:rsid w:val="00520235"/>
    <w:rsid w:val="005204DF"/>
    <w:rsid w:val="00520A45"/>
    <w:rsid w:val="00520A6B"/>
    <w:rsid w:val="00520BCF"/>
    <w:rsid w:val="00521169"/>
    <w:rsid w:val="005211F4"/>
    <w:rsid w:val="005214E0"/>
    <w:rsid w:val="005217D5"/>
    <w:rsid w:val="005217E7"/>
    <w:rsid w:val="00521ECA"/>
    <w:rsid w:val="005222CD"/>
    <w:rsid w:val="005225A4"/>
    <w:rsid w:val="0052282E"/>
    <w:rsid w:val="00522868"/>
    <w:rsid w:val="00522901"/>
    <w:rsid w:val="00522E33"/>
    <w:rsid w:val="005230C7"/>
    <w:rsid w:val="00523501"/>
    <w:rsid w:val="0052365A"/>
    <w:rsid w:val="005238F0"/>
    <w:rsid w:val="00523997"/>
    <w:rsid w:val="00523A55"/>
    <w:rsid w:val="00523BF0"/>
    <w:rsid w:val="00523F06"/>
    <w:rsid w:val="0052421D"/>
    <w:rsid w:val="00524351"/>
    <w:rsid w:val="005244B8"/>
    <w:rsid w:val="00524C7B"/>
    <w:rsid w:val="00525360"/>
    <w:rsid w:val="005253FA"/>
    <w:rsid w:val="005255F7"/>
    <w:rsid w:val="00525699"/>
    <w:rsid w:val="005256F2"/>
    <w:rsid w:val="005257F8"/>
    <w:rsid w:val="0052583A"/>
    <w:rsid w:val="00525D85"/>
    <w:rsid w:val="00525FE3"/>
    <w:rsid w:val="005262DB"/>
    <w:rsid w:val="00526382"/>
    <w:rsid w:val="00526464"/>
    <w:rsid w:val="00526607"/>
    <w:rsid w:val="0052678C"/>
    <w:rsid w:val="00526974"/>
    <w:rsid w:val="00526A64"/>
    <w:rsid w:val="00526C70"/>
    <w:rsid w:val="00526D17"/>
    <w:rsid w:val="00526D21"/>
    <w:rsid w:val="00526D7B"/>
    <w:rsid w:val="00526E4E"/>
    <w:rsid w:val="00527346"/>
    <w:rsid w:val="00527553"/>
    <w:rsid w:val="005275D3"/>
    <w:rsid w:val="005277FD"/>
    <w:rsid w:val="005278C6"/>
    <w:rsid w:val="00527944"/>
    <w:rsid w:val="00527A7D"/>
    <w:rsid w:val="00527C3E"/>
    <w:rsid w:val="0053022B"/>
    <w:rsid w:val="005304D3"/>
    <w:rsid w:val="00530508"/>
    <w:rsid w:val="00530797"/>
    <w:rsid w:val="00530A11"/>
    <w:rsid w:val="00530BD3"/>
    <w:rsid w:val="00530D0A"/>
    <w:rsid w:val="00530D32"/>
    <w:rsid w:val="00530E75"/>
    <w:rsid w:val="00530F53"/>
    <w:rsid w:val="00530F6D"/>
    <w:rsid w:val="00531024"/>
    <w:rsid w:val="005314B9"/>
    <w:rsid w:val="00531611"/>
    <w:rsid w:val="00531785"/>
    <w:rsid w:val="00532136"/>
    <w:rsid w:val="00532174"/>
    <w:rsid w:val="00532474"/>
    <w:rsid w:val="00532712"/>
    <w:rsid w:val="0053288D"/>
    <w:rsid w:val="00532AEB"/>
    <w:rsid w:val="00532C26"/>
    <w:rsid w:val="00532D00"/>
    <w:rsid w:val="00532E0F"/>
    <w:rsid w:val="00532E12"/>
    <w:rsid w:val="005330AD"/>
    <w:rsid w:val="005330FF"/>
    <w:rsid w:val="005332CD"/>
    <w:rsid w:val="005332D6"/>
    <w:rsid w:val="0053336E"/>
    <w:rsid w:val="0053346D"/>
    <w:rsid w:val="005336CA"/>
    <w:rsid w:val="00533920"/>
    <w:rsid w:val="005341A8"/>
    <w:rsid w:val="00534377"/>
    <w:rsid w:val="00534690"/>
    <w:rsid w:val="005348DB"/>
    <w:rsid w:val="00534AC8"/>
    <w:rsid w:val="00534DE0"/>
    <w:rsid w:val="0053551B"/>
    <w:rsid w:val="0053562B"/>
    <w:rsid w:val="00535842"/>
    <w:rsid w:val="005359B6"/>
    <w:rsid w:val="00535A0E"/>
    <w:rsid w:val="00535B06"/>
    <w:rsid w:val="00535B60"/>
    <w:rsid w:val="00535BAF"/>
    <w:rsid w:val="00536207"/>
    <w:rsid w:val="0053661C"/>
    <w:rsid w:val="005366FE"/>
    <w:rsid w:val="00536705"/>
    <w:rsid w:val="00536D75"/>
    <w:rsid w:val="005372D8"/>
    <w:rsid w:val="00537750"/>
    <w:rsid w:val="005378EB"/>
    <w:rsid w:val="0053794B"/>
    <w:rsid w:val="00537A24"/>
    <w:rsid w:val="00537FE4"/>
    <w:rsid w:val="005401CC"/>
    <w:rsid w:val="005402B4"/>
    <w:rsid w:val="0054070A"/>
    <w:rsid w:val="00540747"/>
    <w:rsid w:val="00540D0F"/>
    <w:rsid w:val="00540E78"/>
    <w:rsid w:val="00540F03"/>
    <w:rsid w:val="005410B8"/>
    <w:rsid w:val="005411CE"/>
    <w:rsid w:val="00541578"/>
    <w:rsid w:val="00541623"/>
    <w:rsid w:val="00541DAB"/>
    <w:rsid w:val="0054263C"/>
    <w:rsid w:val="0054268E"/>
    <w:rsid w:val="005426AE"/>
    <w:rsid w:val="00542AEC"/>
    <w:rsid w:val="00542B63"/>
    <w:rsid w:val="00542BBA"/>
    <w:rsid w:val="00542DC3"/>
    <w:rsid w:val="00543008"/>
    <w:rsid w:val="0054341D"/>
    <w:rsid w:val="0054347F"/>
    <w:rsid w:val="005436D6"/>
    <w:rsid w:val="0054377C"/>
    <w:rsid w:val="0054396E"/>
    <w:rsid w:val="00543B6C"/>
    <w:rsid w:val="00543DE6"/>
    <w:rsid w:val="00544153"/>
    <w:rsid w:val="005441CA"/>
    <w:rsid w:val="00544297"/>
    <w:rsid w:val="005442D4"/>
    <w:rsid w:val="00544697"/>
    <w:rsid w:val="00544FD4"/>
    <w:rsid w:val="00545083"/>
    <w:rsid w:val="0054518D"/>
    <w:rsid w:val="00545705"/>
    <w:rsid w:val="0054579D"/>
    <w:rsid w:val="005459F0"/>
    <w:rsid w:val="00545C25"/>
    <w:rsid w:val="00545CE6"/>
    <w:rsid w:val="00545EDA"/>
    <w:rsid w:val="005462A8"/>
    <w:rsid w:val="0054656A"/>
    <w:rsid w:val="005465F7"/>
    <w:rsid w:val="005467E9"/>
    <w:rsid w:val="00546951"/>
    <w:rsid w:val="00546B08"/>
    <w:rsid w:val="00546B5B"/>
    <w:rsid w:val="00546CA1"/>
    <w:rsid w:val="00546EFB"/>
    <w:rsid w:val="0054717D"/>
    <w:rsid w:val="005471AC"/>
    <w:rsid w:val="00547308"/>
    <w:rsid w:val="005473A4"/>
    <w:rsid w:val="00547449"/>
    <w:rsid w:val="005474E4"/>
    <w:rsid w:val="005479A6"/>
    <w:rsid w:val="00547B70"/>
    <w:rsid w:val="00547BAD"/>
    <w:rsid w:val="00550412"/>
    <w:rsid w:val="0055049E"/>
    <w:rsid w:val="0055066E"/>
    <w:rsid w:val="0055078C"/>
    <w:rsid w:val="00550881"/>
    <w:rsid w:val="005508E8"/>
    <w:rsid w:val="00550B6B"/>
    <w:rsid w:val="00550C16"/>
    <w:rsid w:val="00550D27"/>
    <w:rsid w:val="00551553"/>
    <w:rsid w:val="00551732"/>
    <w:rsid w:val="00551879"/>
    <w:rsid w:val="00551B27"/>
    <w:rsid w:val="00551D5C"/>
    <w:rsid w:val="005521D5"/>
    <w:rsid w:val="005525E1"/>
    <w:rsid w:val="005527C5"/>
    <w:rsid w:val="00552A7A"/>
    <w:rsid w:val="00552B41"/>
    <w:rsid w:val="00552B5E"/>
    <w:rsid w:val="00552C12"/>
    <w:rsid w:val="00552DAD"/>
    <w:rsid w:val="00552DEC"/>
    <w:rsid w:val="00552EAA"/>
    <w:rsid w:val="00553472"/>
    <w:rsid w:val="005537C6"/>
    <w:rsid w:val="00553CF0"/>
    <w:rsid w:val="00553D75"/>
    <w:rsid w:val="00553FE5"/>
    <w:rsid w:val="005541F3"/>
    <w:rsid w:val="005543FC"/>
    <w:rsid w:val="005544D6"/>
    <w:rsid w:val="0055467F"/>
    <w:rsid w:val="00554AC4"/>
    <w:rsid w:val="00554D8F"/>
    <w:rsid w:val="00554D9B"/>
    <w:rsid w:val="005554D5"/>
    <w:rsid w:val="0055557C"/>
    <w:rsid w:val="00555766"/>
    <w:rsid w:val="00555958"/>
    <w:rsid w:val="0055596D"/>
    <w:rsid w:val="005559A7"/>
    <w:rsid w:val="00555BCE"/>
    <w:rsid w:val="00555CB5"/>
    <w:rsid w:val="00556187"/>
    <w:rsid w:val="00556540"/>
    <w:rsid w:val="00556687"/>
    <w:rsid w:val="005566E8"/>
    <w:rsid w:val="005569BA"/>
    <w:rsid w:val="00556A83"/>
    <w:rsid w:val="00556EB0"/>
    <w:rsid w:val="0055734D"/>
    <w:rsid w:val="005573F6"/>
    <w:rsid w:val="00557649"/>
    <w:rsid w:val="005577E0"/>
    <w:rsid w:val="0055796D"/>
    <w:rsid w:val="00557A09"/>
    <w:rsid w:val="00557A6F"/>
    <w:rsid w:val="00557B87"/>
    <w:rsid w:val="005602EB"/>
    <w:rsid w:val="005604B4"/>
    <w:rsid w:val="0056063A"/>
    <w:rsid w:val="0056085A"/>
    <w:rsid w:val="005608A3"/>
    <w:rsid w:val="00560AAE"/>
    <w:rsid w:val="00560AD4"/>
    <w:rsid w:val="00560B3B"/>
    <w:rsid w:val="00560BC4"/>
    <w:rsid w:val="00560BE8"/>
    <w:rsid w:val="00561476"/>
    <w:rsid w:val="00561572"/>
    <w:rsid w:val="00561781"/>
    <w:rsid w:val="0056193F"/>
    <w:rsid w:val="00561A24"/>
    <w:rsid w:val="00561A30"/>
    <w:rsid w:val="00561CA8"/>
    <w:rsid w:val="00561F93"/>
    <w:rsid w:val="005622CC"/>
    <w:rsid w:val="005622F6"/>
    <w:rsid w:val="005624B2"/>
    <w:rsid w:val="00562597"/>
    <w:rsid w:val="0056261F"/>
    <w:rsid w:val="005628C7"/>
    <w:rsid w:val="00562CD4"/>
    <w:rsid w:val="0056307C"/>
    <w:rsid w:val="00563249"/>
    <w:rsid w:val="005633A1"/>
    <w:rsid w:val="00563475"/>
    <w:rsid w:val="00563557"/>
    <w:rsid w:val="00563A7A"/>
    <w:rsid w:val="00563AFA"/>
    <w:rsid w:val="00563D2B"/>
    <w:rsid w:val="005640B5"/>
    <w:rsid w:val="0056448A"/>
    <w:rsid w:val="00564571"/>
    <w:rsid w:val="00564741"/>
    <w:rsid w:val="0056491C"/>
    <w:rsid w:val="00564944"/>
    <w:rsid w:val="00564C04"/>
    <w:rsid w:val="00564CA2"/>
    <w:rsid w:val="00564D81"/>
    <w:rsid w:val="00565083"/>
    <w:rsid w:val="00565202"/>
    <w:rsid w:val="00565482"/>
    <w:rsid w:val="00565716"/>
    <w:rsid w:val="00565811"/>
    <w:rsid w:val="005659D1"/>
    <w:rsid w:val="00565D61"/>
    <w:rsid w:val="00565DA7"/>
    <w:rsid w:val="00565DE4"/>
    <w:rsid w:val="005662E1"/>
    <w:rsid w:val="005668A2"/>
    <w:rsid w:val="00566D9D"/>
    <w:rsid w:val="00566DB5"/>
    <w:rsid w:val="00566DEC"/>
    <w:rsid w:val="00566DFA"/>
    <w:rsid w:val="0056729C"/>
    <w:rsid w:val="0056743C"/>
    <w:rsid w:val="00567590"/>
    <w:rsid w:val="005678B6"/>
    <w:rsid w:val="00567F53"/>
    <w:rsid w:val="00570083"/>
    <w:rsid w:val="00570164"/>
    <w:rsid w:val="0057024A"/>
    <w:rsid w:val="0057045B"/>
    <w:rsid w:val="0057077B"/>
    <w:rsid w:val="005707F5"/>
    <w:rsid w:val="00570861"/>
    <w:rsid w:val="00570CDD"/>
    <w:rsid w:val="00570D74"/>
    <w:rsid w:val="005711FD"/>
    <w:rsid w:val="00571300"/>
    <w:rsid w:val="005714F9"/>
    <w:rsid w:val="00571886"/>
    <w:rsid w:val="00571A5F"/>
    <w:rsid w:val="00571AB1"/>
    <w:rsid w:val="00571BCB"/>
    <w:rsid w:val="00571C12"/>
    <w:rsid w:val="00571FC6"/>
    <w:rsid w:val="00572472"/>
    <w:rsid w:val="00572479"/>
    <w:rsid w:val="00572503"/>
    <w:rsid w:val="0057256D"/>
    <w:rsid w:val="00572746"/>
    <w:rsid w:val="00572766"/>
    <w:rsid w:val="00572E4B"/>
    <w:rsid w:val="00572F3B"/>
    <w:rsid w:val="0057322F"/>
    <w:rsid w:val="005733CE"/>
    <w:rsid w:val="0057342B"/>
    <w:rsid w:val="0057365E"/>
    <w:rsid w:val="005736B8"/>
    <w:rsid w:val="005737C1"/>
    <w:rsid w:val="00573D87"/>
    <w:rsid w:val="00573F32"/>
    <w:rsid w:val="00574A43"/>
    <w:rsid w:val="00574A46"/>
    <w:rsid w:val="00574AD3"/>
    <w:rsid w:val="00574D66"/>
    <w:rsid w:val="00574E36"/>
    <w:rsid w:val="0057506C"/>
    <w:rsid w:val="005752FF"/>
    <w:rsid w:val="00575710"/>
    <w:rsid w:val="005757FE"/>
    <w:rsid w:val="0057596B"/>
    <w:rsid w:val="00576023"/>
    <w:rsid w:val="0057607D"/>
    <w:rsid w:val="0057627E"/>
    <w:rsid w:val="00576344"/>
    <w:rsid w:val="005763C1"/>
    <w:rsid w:val="0057645D"/>
    <w:rsid w:val="005764AE"/>
    <w:rsid w:val="00577315"/>
    <w:rsid w:val="00577573"/>
    <w:rsid w:val="005776BD"/>
    <w:rsid w:val="00577735"/>
    <w:rsid w:val="005778AE"/>
    <w:rsid w:val="00577945"/>
    <w:rsid w:val="005779ED"/>
    <w:rsid w:val="00577E95"/>
    <w:rsid w:val="00577F6D"/>
    <w:rsid w:val="00580035"/>
    <w:rsid w:val="0058013E"/>
    <w:rsid w:val="00580220"/>
    <w:rsid w:val="005802F1"/>
    <w:rsid w:val="00580423"/>
    <w:rsid w:val="00580578"/>
    <w:rsid w:val="005805F2"/>
    <w:rsid w:val="00580610"/>
    <w:rsid w:val="00580707"/>
    <w:rsid w:val="005808A0"/>
    <w:rsid w:val="00580BB7"/>
    <w:rsid w:val="00580C2C"/>
    <w:rsid w:val="00580D97"/>
    <w:rsid w:val="00581446"/>
    <w:rsid w:val="00581A74"/>
    <w:rsid w:val="00581B0A"/>
    <w:rsid w:val="00581C8D"/>
    <w:rsid w:val="00581DD3"/>
    <w:rsid w:val="00582120"/>
    <w:rsid w:val="0058243D"/>
    <w:rsid w:val="0058256C"/>
    <w:rsid w:val="00582A24"/>
    <w:rsid w:val="00582C64"/>
    <w:rsid w:val="00582C6C"/>
    <w:rsid w:val="00582D44"/>
    <w:rsid w:val="00582D4B"/>
    <w:rsid w:val="00582DAD"/>
    <w:rsid w:val="00582F14"/>
    <w:rsid w:val="0058306D"/>
    <w:rsid w:val="00583966"/>
    <w:rsid w:val="00583A49"/>
    <w:rsid w:val="00583AD1"/>
    <w:rsid w:val="00583CD0"/>
    <w:rsid w:val="00583D33"/>
    <w:rsid w:val="00583DD4"/>
    <w:rsid w:val="005840CB"/>
    <w:rsid w:val="0058411A"/>
    <w:rsid w:val="005845D4"/>
    <w:rsid w:val="00584606"/>
    <w:rsid w:val="00584607"/>
    <w:rsid w:val="005846E1"/>
    <w:rsid w:val="0058474E"/>
    <w:rsid w:val="005847B0"/>
    <w:rsid w:val="00584ADD"/>
    <w:rsid w:val="00584BD8"/>
    <w:rsid w:val="00584CE2"/>
    <w:rsid w:val="00584F20"/>
    <w:rsid w:val="00584F3A"/>
    <w:rsid w:val="00585027"/>
    <w:rsid w:val="00585460"/>
    <w:rsid w:val="00585667"/>
    <w:rsid w:val="00585776"/>
    <w:rsid w:val="0058608E"/>
    <w:rsid w:val="005863D6"/>
    <w:rsid w:val="005865B0"/>
    <w:rsid w:val="005866A8"/>
    <w:rsid w:val="00586A7F"/>
    <w:rsid w:val="00586AAE"/>
    <w:rsid w:val="00586B99"/>
    <w:rsid w:val="00586DC5"/>
    <w:rsid w:val="00586E4D"/>
    <w:rsid w:val="005872B3"/>
    <w:rsid w:val="005873AC"/>
    <w:rsid w:val="005878C4"/>
    <w:rsid w:val="005903B3"/>
    <w:rsid w:val="005903B4"/>
    <w:rsid w:val="005906C9"/>
    <w:rsid w:val="005906CF"/>
    <w:rsid w:val="005906F2"/>
    <w:rsid w:val="00590919"/>
    <w:rsid w:val="00590F4C"/>
    <w:rsid w:val="00591139"/>
    <w:rsid w:val="00591396"/>
    <w:rsid w:val="00591933"/>
    <w:rsid w:val="00591ACF"/>
    <w:rsid w:val="00591DBC"/>
    <w:rsid w:val="00591EF7"/>
    <w:rsid w:val="00591FAE"/>
    <w:rsid w:val="0059209F"/>
    <w:rsid w:val="005921AA"/>
    <w:rsid w:val="0059246C"/>
    <w:rsid w:val="00592537"/>
    <w:rsid w:val="005926E1"/>
    <w:rsid w:val="005928B5"/>
    <w:rsid w:val="00592ACD"/>
    <w:rsid w:val="00592CDA"/>
    <w:rsid w:val="0059350F"/>
    <w:rsid w:val="00593699"/>
    <w:rsid w:val="005937C3"/>
    <w:rsid w:val="00593B1A"/>
    <w:rsid w:val="00593B9B"/>
    <w:rsid w:val="00593C6C"/>
    <w:rsid w:val="0059413B"/>
    <w:rsid w:val="00594287"/>
    <w:rsid w:val="005944E2"/>
    <w:rsid w:val="00594528"/>
    <w:rsid w:val="005946F7"/>
    <w:rsid w:val="00594DAA"/>
    <w:rsid w:val="00594E31"/>
    <w:rsid w:val="00594EDC"/>
    <w:rsid w:val="0059524F"/>
    <w:rsid w:val="005952DA"/>
    <w:rsid w:val="00595323"/>
    <w:rsid w:val="00595387"/>
    <w:rsid w:val="005953DF"/>
    <w:rsid w:val="00595556"/>
    <w:rsid w:val="0059581D"/>
    <w:rsid w:val="0059599B"/>
    <w:rsid w:val="00595A81"/>
    <w:rsid w:val="00596023"/>
    <w:rsid w:val="005960A7"/>
    <w:rsid w:val="005963CD"/>
    <w:rsid w:val="0059642B"/>
    <w:rsid w:val="00596BF2"/>
    <w:rsid w:val="005974A7"/>
    <w:rsid w:val="005A0352"/>
    <w:rsid w:val="005A05A3"/>
    <w:rsid w:val="005A05E6"/>
    <w:rsid w:val="005A0912"/>
    <w:rsid w:val="005A0BFF"/>
    <w:rsid w:val="005A0F0A"/>
    <w:rsid w:val="005A12BD"/>
    <w:rsid w:val="005A16CA"/>
    <w:rsid w:val="005A18CA"/>
    <w:rsid w:val="005A1C91"/>
    <w:rsid w:val="005A1CDA"/>
    <w:rsid w:val="005A26DD"/>
    <w:rsid w:val="005A2782"/>
    <w:rsid w:val="005A283C"/>
    <w:rsid w:val="005A2EE8"/>
    <w:rsid w:val="005A30A0"/>
    <w:rsid w:val="005A324E"/>
    <w:rsid w:val="005A353E"/>
    <w:rsid w:val="005A3627"/>
    <w:rsid w:val="005A3673"/>
    <w:rsid w:val="005A36ED"/>
    <w:rsid w:val="005A3714"/>
    <w:rsid w:val="005A3802"/>
    <w:rsid w:val="005A3C2F"/>
    <w:rsid w:val="005A3DC3"/>
    <w:rsid w:val="005A3DCE"/>
    <w:rsid w:val="005A3F96"/>
    <w:rsid w:val="005A423C"/>
    <w:rsid w:val="005A4871"/>
    <w:rsid w:val="005A4BE5"/>
    <w:rsid w:val="005A4CEE"/>
    <w:rsid w:val="005A4E24"/>
    <w:rsid w:val="005A4F60"/>
    <w:rsid w:val="005A4F99"/>
    <w:rsid w:val="005A5028"/>
    <w:rsid w:val="005A51D4"/>
    <w:rsid w:val="005A52EB"/>
    <w:rsid w:val="005A52F7"/>
    <w:rsid w:val="005A5810"/>
    <w:rsid w:val="005A6206"/>
    <w:rsid w:val="005A65E1"/>
    <w:rsid w:val="005A6691"/>
    <w:rsid w:val="005A6934"/>
    <w:rsid w:val="005A6940"/>
    <w:rsid w:val="005A6CD1"/>
    <w:rsid w:val="005A6D8F"/>
    <w:rsid w:val="005A7088"/>
    <w:rsid w:val="005A7423"/>
    <w:rsid w:val="005A754E"/>
    <w:rsid w:val="005A75D9"/>
    <w:rsid w:val="005A762F"/>
    <w:rsid w:val="005A7678"/>
    <w:rsid w:val="005A77AD"/>
    <w:rsid w:val="005A79BA"/>
    <w:rsid w:val="005A7A64"/>
    <w:rsid w:val="005A7C87"/>
    <w:rsid w:val="005A7E62"/>
    <w:rsid w:val="005B01A5"/>
    <w:rsid w:val="005B0355"/>
    <w:rsid w:val="005B041F"/>
    <w:rsid w:val="005B04E6"/>
    <w:rsid w:val="005B0531"/>
    <w:rsid w:val="005B0672"/>
    <w:rsid w:val="005B0A9F"/>
    <w:rsid w:val="005B0AC6"/>
    <w:rsid w:val="005B0B63"/>
    <w:rsid w:val="005B0DAB"/>
    <w:rsid w:val="005B0F90"/>
    <w:rsid w:val="005B11A1"/>
    <w:rsid w:val="005B1318"/>
    <w:rsid w:val="005B1369"/>
    <w:rsid w:val="005B1A3C"/>
    <w:rsid w:val="005B1E45"/>
    <w:rsid w:val="005B1F65"/>
    <w:rsid w:val="005B20D9"/>
    <w:rsid w:val="005B2339"/>
    <w:rsid w:val="005B2399"/>
    <w:rsid w:val="005B2473"/>
    <w:rsid w:val="005B249D"/>
    <w:rsid w:val="005B253F"/>
    <w:rsid w:val="005B2612"/>
    <w:rsid w:val="005B27E2"/>
    <w:rsid w:val="005B284D"/>
    <w:rsid w:val="005B28A4"/>
    <w:rsid w:val="005B2AA3"/>
    <w:rsid w:val="005B2B03"/>
    <w:rsid w:val="005B2B5F"/>
    <w:rsid w:val="005B2CB6"/>
    <w:rsid w:val="005B2FE1"/>
    <w:rsid w:val="005B30C1"/>
    <w:rsid w:val="005B3124"/>
    <w:rsid w:val="005B320C"/>
    <w:rsid w:val="005B3741"/>
    <w:rsid w:val="005B37CB"/>
    <w:rsid w:val="005B38D3"/>
    <w:rsid w:val="005B3E72"/>
    <w:rsid w:val="005B3EB7"/>
    <w:rsid w:val="005B44F8"/>
    <w:rsid w:val="005B4635"/>
    <w:rsid w:val="005B49EB"/>
    <w:rsid w:val="005B4CB9"/>
    <w:rsid w:val="005B4DF7"/>
    <w:rsid w:val="005B4F85"/>
    <w:rsid w:val="005B54CB"/>
    <w:rsid w:val="005B5569"/>
    <w:rsid w:val="005B56A5"/>
    <w:rsid w:val="005B57AE"/>
    <w:rsid w:val="005B5ABE"/>
    <w:rsid w:val="005B5CCA"/>
    <w:rsid w:val="005B5D13"/>
    <w:rsid w:val="005B5E17"/>
    <w:rsid w:val="005B622E"/>
    <w:rsid w:val="005B643A"/>
    <w:rsid w:val="005B6482"/>
    <w:rsid w:val="005B68C5"/>
    <w:rsid w:val="005B6A47"/>
    <w:rsid w:val="005B6EEA"/>
    <w:rsid w:val="005B6F6C"/>
    <w:rsid w:val="005B73B3"/>
    <w:rsid w:val="005B76B4"/>
    <w:rsid w:val="005B7927"/>
    <w:rsid w:val="005B7A36"/>
    <w:rsid w:val="005B7B53"/>
    <w:rsid w:val="005B7B62"/>
    <w:rsid w:val="005B7BC3"/>
    <w:rsid w:val="005B7C29"/>
    <w:rsid w:val="005B7FAC"/>
    <w:rsid w:val="005C02FC"/>
    <w:rsid w:val="005C049E"/>
    <w:rsid w:val="005C062D"/>
    <w:rsid w:val="005C06BF"/>
    <w:rsid w:val="005C08F6"/>
    <w:rsid w:val="005C1139"/>
    <w:rsid w:val="005C1388"/>
    <w:rsid w:val="005C13C4"/>
    <w:rsid w:val="005C1942"/>
    <w:rsid w:val="005C1A24"/>
    <w:rsid w:val="005C1B0E"/>
    <w:rsid w:val="005C1FD9"/>
    <w:rsid w:val="005C2081"/>
    <w:rsid w:val="005C20DD"/>
    <w:rsid w:val="005C27DC"/>
    <w:rsid w:val="005C28E9"/>
    <w:rsid w:val="005C2EAC"/>
    <w:rsid w:val="005C37DF"/>
    <w:rsid w:val="005C38D1"/>
    <w:rsid w:val="005C3977"/>
    <w:rsid w:val="005C3987"/>
    <w:rsid w:val="005C3DD7"/>
    <w:rsid w:val="005C3E92"/>
    <w:rsid w:val="005C450F"/>
    <w:rsid w:val="005C50DB"/>
    <w:rsid w:val="005C5361"/>
    <w:rsid w:val="005C55D6"/>
    <w:rsid w:val="005C5758"/>
    <w:rsid w:val="005C5854"/>
    <w:rsid w:val="005C5A88"/>
    <w:rsid w:val="005C5C16"/>
    <w:rsid w:val="005C5E66"/>
    <w:rsid w:val="005C606C"/>
    <w:rsid w:val="005C6581"/>
    <w:rsid w:val="005C65EC"/>
    <w:rsid w:val="005C669B"/>
    <w:rsid w:val="005C6919"/>
    <w:rsid w:val="005C6941"/>
    <w:rsid w:val="005C6A53"/>
    <w:rsid w:val="005C6DCE"/>
    <w:rsid w:val="005C701A"/>
    <w:rsid w:val="005C711C"/>
    <w:rsid w:val="005C72DE"/>
    <w:rsid w:val="005C77A0"/>
    <w:rsid w:val="005C7975"/>
    <w:rsid w:val="005C7B90"/>
    <w:rsid w:val="005C7D63"/>
    <w:rsid w:val="005C7DCC"/>
    <w:rsid w:val="005C7F2B"/>
    <w:rsid w:val="005D0325"/>
    <w:rsid w:val="005D05A6"/>
    <w:rsid w:val="005D09A1"/>
    <w:rsid w:val="005D0A8E"/>
    <w:rsid w:val="005D0ACF"/>
    <w:rsid w:val="005D0C0E"/>
    <w:rsid w:val="005D0C4E"/>
    <w:rsid w:val="005D0C9A"/>
    <w:rsid w:val="005D0CAA"/>
    <w:rsid w:val="005D1378"/>
    <w:rsid w:val="005D13E3"/>
    <w:rsid w:val="005D142C"/>
    <w:rsid w:val="005D145D"/>
    <w:rsid w:val="005D1612"/>
    <w:rsid w:val="005D1ACB"/>
    <w:rsid w:val="005D1C0A"/>
    <w:rsid w:val="005D1E32"/>
    <w:rsid w:val="005D20C2"/>
    <w:rsid w:val="005D2167"/>
    <w:rsid w:val="005D226F"/>
    <w:rsid w:val="005D22B1"/>
    <w:rsid w:val="005D270F"/>
    <w:rsid w:val="005D285F"/>
    <w:rsid w:val="005D3048"/>
    <w:rsid w:val="005D308F"/>
    <w:rsid w:val="005D30DC"/>
    <w:rsid w:val="005D371F"/>
    <w:rsid w:val="005D373F"/>
    <w:rsid w:val="005D3743"/>
    <w:rsid w:val="005D374F"/>
    <w:rsid w:val="005D3753"/>
    <w:rsid w:val="005D3A26"/>
    <w:rsid w:val="005D3EA8"/>
    <w:rsid w:val="005D40B4"/>
    <w:rsid w:val="005D40D9"/>
    <w:rsid w:val="005D4253"/>
    <w:rsid w:val="005D4514"/>
    <w:rsid w:val="005D4B10"/>
    <w:rsid w:val="005D4E81"/>
    <w:rsid w:val="005D50B3"/>
    <w:rsid w:val="005D55A5"/>
    <w:rsid w:val="005D5716"/>
    <w:rsid w:val="005D5794"/>
    <w:rsid w:val="005D57E3"/>
    <w:rsid w:val="005D5AED"/>
    <w:rsid w:val="005D5B06"/>
    <w:rsid w:val="005D5C1E"/>
    <w:rsid w:val="005D60A1"/>
    <w:rsid w:val="005D6373"/>
    <w:rsid w:val="005D6383"/>
    <w:rsid w:val="005D648F"/>
    <w:rsid w:val="005D6491"/>
    <w:rsid w:val="005D64F5"/>
    <w:rsid w:val="005D696E"/>
    <w:rsid w:val="005D69FC"/>
    <w:rsid w:val="005D6A32"/>
    <w:rsid w:val="005D6BDC"/>
    <w:rsid w:val="005D6BF4"/>
    <w:rsid w:val="005D6D3D"/>
    <w:rsid w:val="005D6DF2"/>
    <w:rsid w:val="005D7116"/>
    <w:rsid w:val="005D7226"/>
    <w:rsid w:val="005D743F"/>
    <w:rsid w:val="005D74C0"/>
    <w:rsid w:val="005D75E9"/>
    <w:rsid w:val="005D7DF6"/>
    <w:rsid w:val="005D7E15"/>
    <w:rsid w:val="005D7F28"/>
    <w:rsid w:val="005D7FA0"/>
    <w:rsid w:val="005E02D0"/>
    <w:rsid w:val="005E02D3"/>
    <w:rsid w:val="005E04E7"/>
    <w:rsid w:val="005E04FE"/>
    <w:rsid w:val="005E051C"/>
    <w:rsid w:val="005E0620"/>
    <w:rsid w:val="005E0923"/>
    <w:rsid w:val="005E0A66"/>
    <w:rsid w:val="005E0BBA"/>
    <w:rsid w:val="005E0E07"/>
    <w:rsid w:val="005E0E9A"/>
    <w:rsid w:val="005E0F01"/>
    <w:rsid w:val="005E106E"/>
    <w:rsid w:val="005E109F"/>
    <w:rsid w:val="005E11FD"/>
    <w:rsid w:val="005E1355"/>
    <w:rsid w:val="005E15E9"/>
    <w:rsid w:val="005E1775"/>
    <w:rsid w:val="005E182E"/>
    <w:rsid w:val="005E190C"/>
    <w:rsid w:val="005E1A8A"/>
    <w:rsid w:val="005E1B1D"/>
    <w:rsid w:val="005E1BA1"/>
    <w:rsid w:val="005E1C2D"/>
    <w:rsid w:val="005E1C2E"/>
    <w:rsid w:val="005E1DE0"/>
    <w:rsid w:val="005E1EE1"/>
    <w:rsid w:val="005E2393"/>
    <w:rsid w:val="005E248A"/>
    <w:rsid w:val="005E2582"/>
    <w:rsid w:val="005E29C0"/>
    <w:rsid w:val="005E2AED"/>
    <w:rsid w:val="005E2E21"/>
    <w:rsid w:val="005E2EA4"/>
    <w:rsid w:val="005E3116"/>
    <w:rsid w:val="005E35A3"/>
    <w:rsid w:val="005E3822"/>
    <w:rsid w:val="005E38B0"/>
    <w:rsid w:val="005E3D6A"/>
    <w:rsid w:val="005E3F6F"/>
    <w:rsid w:val="005E4113"/>
    <w:rsid w:val="005E417A"/>
    <w:rsid w:val="005E4215"/>
    <w:rsid w:val="005E4658"/>
    <w:rsid w:val="005E4E71"/>
    <w:rsid w:val="005E4F6F"/>
    <w:rsid w:val="005E50D0"/>
    <w:rsid w:val="005E5157"/>
    <w:rsid w:val="005E52C9"/>
    <w:rsid w:val="005E5539"/>
    <w:rsid w:val="005E56AE"/>
    <w:rsid w:val="005E5798"/>
    <w:rsid w:val="005E57A3"/>
    <w:rsid w:val="005E599F"/>
    <w:rsid w:val="005E5AD3"/>
    <w:rsid w:val="005E5CA4"/>
    <w:rsid w:val="005E5D95"/>
    <w:rsid w:val="005E5E85"/>
    <w:rsid w:val="005E5FC1"/>
    <w:rsid w:val="005E5FFE"/>
    <w:rsid w:val="005E63AC"/>
    <w:rsid w:val="005E6425"/>
    <w:rsid w:val="005E6480"/>
    <w:rsid w:val="005E66DA"/>
    <w:rsid w:val="005E6701"/>
    <w:rsid w:val="005E68A4"/>
    <w:rsid w:val="005E6A5C"/>
    <w:rsid w:val="005E6B11"/>
    <w:rsid w:val="005E6D82"/>
    <w:rsid w:val="005E6FEA"/>
    <w:rsid w:val="005E70A0"/>
    <w:rsid w:val="005E7144"/>
    <w:rsid w:val="005E7423"/>
    <w:rsid w:val="005E763F"/>
    <w:rsid w:val="005E7872"/>
    <w:rsid w:val="005E79C8"/>
    <w:rsid w:val="005E7EE2"/>
    <w:rsid w:val="005F0132"/>
    <w:rsid w:val="005F0195"/>
    <w:rsid w:val="005F054D"/>
    <w:rsid w:val="005F09A3"/>
    <w:rsid w:val="005F0B41"/>
    <w:rsid w:val="005F0E35"/>
    <w:rsid w:val="005F0E5B"/>
    <w:rsid w:val="005F0EA0"/>
    <w:rsid w:val="005F121E"/>
    <w:rsid w:val="005F1393"/>
    <w:rsid w:val="005F140A"/>
    <w:rsid w:val="005F1479"/>
    <w:rsid w:val="005F188F"/>
    <w:rsid w:val="005F195B"/>
    <w:rsid w:val="005F19E6"/>
    <w:rsid w:val="005F1E24"/>
    <w:rsid w:val="005F1E7B"/>
    <w:rsid w:val="005F2144"/>
    <w:rsid w:val="005F239C"/>
    <w:rsid w:val="005F2462"/>
    <w:rsid w:val="005F2710"/>
    <w:rsid w:val="005F29ED"/>
    <w:rsid w:val="005F2C7A"/>
    <w:rsid w:val="005F2C9B"/>
    <w:rsid w:val="005F2CB2"/>
    <w:rsid w:val="005F2DD4"/>
    <w:rsid w:val="005F2EF0"/>
    <w:rsid w:val="005F2FA0"/>
    <w:rsid w:val="005F3242"/>
    <w:rsid w:val="005F34CB"/>
    <w:rsid w:val="005F356E"/>
    <w:rsid w:val="005F3792"/>
    <w:rsid w:val="005F37CB"/>
    <w:rsid w:val="005F3A1B"/>
    <w:rsid w:val="005F3E47"/>
    <w:rsid w:val="005F3F0F"/>
    <w:rsid w:val="005F4228"/>
    <w:rsid w:val="005F4651"/>
    <w:rsid w:val="005F49FF"/>
    <w:rsid w:val="005F4BF2"/>
    <w:rsid w:val="005F4D4F"/>
    <w:rsid w:val="005F5215"/>
    <w:rsid w:val="005F521E"/>
    <w:rsid w:val="005F52A0"/>
    <w:rsid w:val="005F53C6"/>
    <w:rsid w:val="005F5593"/>
    <w:rsid w:val="005F5CF6"/>
    <w:rsid w:val="005F5D67"/>
    <w:rsid w:val="005F5FEA"/>
    <w:rsid w:val="005F5FEC"/>
    <w:rsid w:val="005F6C6F"/>
    <w:rsid w:val="005F6DDD"/>
    <w:rsid w:val="005F6F5C"/>
    <w:rsid w:val="005F70AB"/>
    <w:rsid w:val="005F716B"/>
    <w:rsid w:val="005F71CA"/>
    <w:rsid w:val="005F74BF"/>
    <w:rsid w:val="005F7870"/>
    <w:rsid w:val="005F789C"/>
    <w:rsid w:val="005F7FA6"/>
    <w:rsid w:val="006000C3"/>
    <w:rsid w:val="0060026B"/>
    <w:rsid w:val="0060059F"/>
    <w:rsid w:val="006005CF"/>
    <w:rsid w:val="0060060E"/>
    <w:rsid w:val="006007C2"/>
    <w:rsid w:val="006007D6"/>
    <w:rsid w:val="00600DAE"/>
    <w:rsid w:val="00601038"/>
    <w:rsid w:val="006013FC"/>
    <w:rsid w:val="00601977"/>
    <w:rsid w:val="00601B62"/>
    <w:rsid w:val="00601E73"/>
    <w:rsid w:val="00601FE6"/>
    <w:rsid w:val="00602101"/>
    <w:rsid w:val="006025C9"/>
    <w:rsid w:val="006026D2"/>
    <w:rsid w:val="00602C07"/>
    <w:rsid w:val="00602C0E"/>
    <w:rsid w:val="00602E5B"/>
    <w:rsid w:val="00603370"/>
    <w:rsid w:val="00603533"/>
    <w:rsid w:val="00603851"/>
    <w:rsid w:val="00603A1C"/>
    <w:rsid w:val="00603BD0"/>
    <w:rsid w:val="00604139"/>
    <w:rsid w:val="006041FE"/>
    <w:rsid w:val="006042BF"/>
    <w:rsid w:val="0060448D"/>
    <w:rsid w:val="006047B5"/>
    <w:rsid w:val="00604965"/>
    <w:rsid w:val="00604B9B"/>
    <w:rsid w:val="00604FF8"/>
    <w:rsid w:val="0060527E"/>
    <w:rsid w:val="00605571"/>
    <w:rsid w:val="006055D8"/>
    <w:rsid w:val="006056DA"/>
    <w:rsid w:val="00605AF7"/>
    <w:rsid w:val="00605B8E"/>
    <w:rsid w:val="00605D35"/>
    <w:rsid w:val="00605FBD"/>
    <w:rsid w:val="00606758"/>
    <w:rsid w:val="00606843"/>
    <w:rsid w:val="00606AB8"/>
    <w:rsid w:val="00606BEA"/>
    <w:rsid w:val="00606F21"/>
    <w:rsid w:val="0060708C"/>
    <w:rsid w:val="006070EA"/>
    <w:rsid w:val="00607174"/>
    <w:rsid w:val="0060741D"/>
    <w:rsid w:val="00607473"/>
    <w:rsid w:val="0060760E"/>
    <w:rsid w:val="0060798B"/>
    <w:rsid w:val="00607A85"/>
    <w:rsid w:val="00607B99"/>
    <w:rsid w:val="00607DDE"/>
    <w:rsid w:val="00607F51"/>
    <w:rsid w:val="00610079"/>
    <w:rsid w:val="006100A6"/>
    <w:rsid w:val="00610581"/>
    <w:rsid w:val="0061072A"/>
    <w:rsid w:val="00610833"/>
    <w:rsid w:val="00610918"/>
    <w:rsid w:val="00610958"/>
    <w:rsid w:val="00610963"/>
    <w:rsid w:val="006109C1"/>
    <w:rsid w:val="00610C76"/>
    <w:rsid w:val="00610CAA"/>
    <w:rsid w:val="00610E69"/>
    <w:rsid w:val="00611007"/>
    <w:rsid w:val="0061114F"/>
    <w:rsid w:val="0061118C"/>
    <w:rsid w:val="006113B7"/>
    <w:rsid w:val="00611768"/>
    <w:rsid w:val="0061189A"/>
    <w:rsid w:val="006119A5"/>
    <w:rsid w:val="00611C31"/>
    <w:rsid w:val="00611D61"/>
    <w:rsid w:val="00611EF6"/>
    <w:rsid w:val="00611F18"/>
    <w:rsid w:val="00612137"/>
    <w:rsid w:val="0061224A"/>
    <w:rsid w:val="00612735"/>
    <w:rsid w:val="006127DD"/>
    <w:rsid w:val="00612F61"/>
    <w:rsid w:val="00612FC6"/>
    <w:rsid w:val="00613257"/>
    <w:rsid w:val="00613624"/>
    <w:rsid w:val="0061362E"/>
    <w:rsid w:val="00613956"/>
    <w:rsid w:val="006139B3"/>
    <w:rsid w:val="00613AB0"/>
    <w:rsid w:val="00613EFD"/>
    <w:rsid w:val="00613FB3"/>
    <w:rsid w:val="006143E3"/>
    <w:rsid w:val="006146D7"/>
    <w:rsid w:val="0061484D"/>
    <w:rsid w:val="00614C90"/>
    <w:rsid w:val="00614D58"/>
    <w:rsid w:val="0061501A"/>
    <w:rsid w:val="006159AC"/>
    <w:rsid w:val="00615ADB"/>
    <w:rsid w:val="00615DB2"/>
    <w:rsid w:val="00615DD9"/>
    <w:rsid w:val="00615FC7"/>
    <w:rsid w:val="00616072"/>
    <w:rsid w:val="006164CE"/>
    <w:rsid w:val="00616956"/>
    <w:rsid w:val="00616DDE"/>
    <w:rsid w:val="00617262"/>
    <w:rsid w:val="00617271"/>
    <w:rsid w:val="00617666"/>
    <w:rsid w:val="0061776E"/>
    <w:rsid w:val="006177D2"/>
    <w:rsid w:val="0061791B"/>
    <w:rsid w:val="00617C64"/>
    <w:rsid w:val="00617CE0"/>
    <w:rsid w:val="00617EC6"/>
    <w:rsid w:val="0062039A"/>
    <w:rsid w:val="00620899"/>
    <w:rsid w:val="0062090B"/>
    <w:rsid w:val="00620971"/>
    <w:rsid w:val="00620987"/>
    <w:rsid w:val="00620D60"/>
    <w:rsid w:val="00620ECC"/>
    <w:rsid w:val="00620FFD"/>
    <w:rsid w:val="006211BA"/>
    <w:rsid w:val="0062143C"/>
    <w:rsid w:val="0062178E"/>
    <w:rsid w:val="006217E4"/>
    <w:rsid w:val="0062180A"/>
    <w:rsid w:val="00621839"/>
    <w:rsid w:val="00621EC4"/>
    <w:rsid w:val="00621ED3"/>
    <w:rsid w:val="00621FDA"/>
    <w:rsid w:val="006223F6"/>
    <w:rsid w:val="006224A1"/>
    <w:rsid w:val="006224A6"/>
    <w:rsid w:val="006226AE"/>
    <w:rsid w:val="00622BBF"/>
    <w:rsid w:val="006236AF"/>
    <w:rsid w:val="0062375E"/>
    <w:rsid w:val="006237F4"/>
    <w:rsid w:val="00623896"/>
    <w:rsid w:val="006238D1"/>
    <w:rsid w:val="00623916"/>
    <w:rsid w:val="00623CBA"/>
    <w:rsid w:val="00623F69"/>
    <w:rsid w:val="00624145"/>
    <w:rsid w:val="00624190"/>
    <w:rsid w:val="006242C0"/>
    <w:rsid w:val="00624862"/>
    <w:rsid w:val="00624975"/>
    <w:rsid w:val="00624978"/>
    <w:rsid w:val="00624A47"/>
    <w:rsid w:val="00624B02"/>
    <w:rsid w:val="00624DEB"/>
    <w:rsid w:val="00624E84"/>
    <w:rsid w:val="00624F1F"/>
    <w:rsid w:val="006252C2"/>
    <w:rsid w:val="006257FF"/>
    <w:rsid w:val="00625833"/>
    <w:rsid w:val="00625B64"/>
    <w:rsid w:val="00625D2E"/>
    <w:rsid w:val="00625D56"/>
    <w:rsid w:val="006261EF"/>
    <w:rsid w:val="006263AE"/>
    <w:rsid w:val="006265B2"/>
    <w:rsid w:val="00626683"/>
    <w:rsid w:val="006269D9"/>
    <w:rsid w:val="00626C82"/>
    <w:rsid w:val="0062704A"/>
    <w:rsid w:val="006272DF"/>
    <w:rsid w:val="0062749E"/>
    <w:rsid w:val="006274D0"/>
    <w:rsid w:val="00627B3A"/>
    <w:rsid w:val="00627D2D"/>
    <w:rsid w:val="00627FD6"/>
    <w:rsid w:val="006300D4"/>
    <w:rsid w:val="006301FE"/>
    <w:rsid w:val="00630267"/>
    <w:rsid w:val="006303F6"/>
    <w:rsid w:val="00630536"/>
    <w:rsid w:val="00630751"/>
    <w:rsid w:val="00630A61"/>
    <w:rsid w:val="00630ADE"/>
    <w:rsid w:val="0063112D"/>
    <w:rsid w:val="0063145E"/>
    <w:rsid w:val="006314A7"/>
    <w:rsid w:val="006316D1"/>
    <w:rsid w:val="006316E8"/>
    <w:rsid w:val="0063177E"/>
    <w:rsid w:val="00631BD2"/>
    <w:rsid w:val="00631DFE"/>
    <w:rsid w:val="00631F09"/>
    <w:rsid w:val="0063228A"/>
    <w:rsid w:val="0063237A"/>
    <w:rsid w:val="00632638"/>
    <w:rsid w:val="00632675"/>
    <w:rsid w:val="00632A83"/>
    <w:rsid w:val="00632C29"/>
    <w:rsid w:val="006335AD"/>
    <w:rsid w:val="006336C1"/>
    <w:rsid w:val="00633AEF"/>
    <w:rsid w:val="00633E66"/>
    <w:rsid w:val="006341DC"/>
    <w:rsid w:val="00634366"/>
    <w:rsid w:val="00634880"/>
    <w:rsid w:val="00634990"/>
    <w:rsid w:val="00634B6A"/>
    <w:rsid w:val="00635075"/>
    <w:rsid w:val="006354A9"/>
    <w:rsid w:val="006358F3"/>
    <w:rsid w:val="00635984"/>
    <w:rsid w:val="00635A0C"/>
    <w:rsid w:val="00635D35"/>
    <w:rsid w:val="0063604A"/>
    <w:rsid w:val="00636449"/>
    <w:rsid w:val="0063678A"/>
    <w:rsid w:val="00636A64"/>
    <w:rsid w:val="00636F5B"/>
    <w:rsid w:val="0063729A"/>
    <w:rsid w:val="00637370"/>
    <w:rsid w:val="006404A1"/>
    <w:rsid w:val="00640587"/>
    <w:rsid w:val="006405D4"/>
    <w:rsid w:val="00640961"/>
    <w:rsid w:val="00640991"/>
    <w:rsid w:val="00640B16"/>
    <w:rsid w:val="00641148"/>
    <w:rsid w:val="006417C8"/>
    <w:rsid w:val="0064197F"/>
    <w:rsid w:val="00641A1D"/>
    <w:rsid w:val="00641A89"/>
    <w:rsid w:val="00641AC0"/>
    <w:rsid w:val="00641ADA"/>
    <w:rsid w:val="00641B96"/>
    <w:rsid w:val="00641BE7"/>
    <w:rsid w:val="00641CAE"/>
    <w:rsid w:val="00642005"/>
    <w:rsid w:val="006420CB"/>
    <w:rsid w:val="006422B1"/>
    <w:rsid w:val="00642389"/>
    <w:rsid w:val="00642416"/>
    <w:rsid w:val="00642708"/>
    <w:rsid w:val="006428D6"/>
    <w:rsid w:val="0064291D"/>
    <w:rsid w:val="00642995"/>
    <w:rsid w:val="00642A3A"/>
    <w:rsid w:val="00642B27"/>
    <w:rsid w:val="00642BD0"/>
    <w:rsid w:val="00642D3E"/>
    <w:rsid w:val="00643253"/>
    <w:rsid w:val="006432E3"/>
    <w:rsid w:val="006437F4"/>
    <w:rsid w:val="0064385B"/>
    <w:rsid w:val="00643914"/>
    <w:rsid w:val="00643D36"/>
    <w:rsid w:val="00643E8C"/>
    <w:rsid w:val="00643FB5"/>
    <w:rsid w:val="00644223"/>
    <w:rsid w:val="006443D2"/>
    <w:rsid w:val="00644C17"/>
    <w:rsid w:val="00645083"/>
    <w:rsid w:val="00645222"/>
    <w:rsid w:val="00645489"/>
    <w:rsid w:val="00645547"/>
    <w:rsid w:val="006456EC"/>
    <w:rsid w:val="006458FA"/>
    <w:rsid w:val="00645BBF"/>
    <w:rsid w:val="00645DF8"/>
    <w:rsid w:val="00646185"/>
    <w:rsid w:val="00646491"/>
    <w:rsid w:val="006465B5"/>
    <w:rsid w:val="0064699A"/>
    <w:rsid w:val="00646F8F"/>
    <w:rsid w:val="006471A7"/>
    <w:rsid w:val="006472D4"/>
    <w:rsid w:val="006477EA"/>
    <w:rsid w:val="0064798E"/>
    <w:rsid w:val="00647A55"/>
    <w:rsid w:val="00647D34"/>
    <w:rsid w:val="00647E27"/>
    <w:rsid w:val="00647EF7"/>
    <w:rsid w:val="006501DB"/>
    <w:rsid w:val="006503F0"/>
    <w:rsid w:val="006504EE"/>
    <w:rsid w:val="006507AF"/>
    <w:rsid w:val="00650A3D"/>
    <w:rsid w:val="00650B44"/>
    <w:rsid w:val="00650D0B"/>
    <w:rsid w:val="00650DC2"/>
    <w:rsid w:val="0065129B"/>
    <w:rsid w:val="0065132B"/>
    <w:rsid w:val="006514D9"/>
    <w:rsid w:val="006514E1"/>
    <w:rsid w:val="006517CF"/>
    <w:rsid w:val="00651B46"/>
    <w:rsid w:val="00651C3D"/>
    <w:rsid w:val="00651D66"/>
    <w:rsid w:val="00651E13"/>
    <w:rsid w:val="00651EA3"/>
    <w:rsid w:val="00652289"/>
    <w:rsid w:val="00652335"/>
    <w:rsid w:val="00652699"/>
    <w:rsid w:val="006527A1"/>
    <w:rsid w:val="006527CA"/>
    <w:rsid w:val="006528CD"/>
    <w:rsid w:val="0065295C"/>
    <w:rsid w:val="00652B55"/>
    <w:rsid w:val="00652B7C"/>
    <w:rsid w:val="00653530"/>
    <w:rsid w:val="0065358F"/>
    <w:rsid w:val="00653650"/>
    <w:rsid w:val="006536E9"/>
    <w:rsid w:val="00653768"/>
    <w:rsid w:val="00654653"/>
    <w:rsid w:val="00654823"/>
    <w:rsid w:val="0065534F"/>
    <w:rsid w:val="00655646"/>
    <w:rsid w:val="006557A3"/>
    <w:rsid w:val="0065587F"/>
    <w:rsid w:val="00655BB1"/>
    <w:rsid w:val="00655CAA"/>
    <w:rsid w:val="006560E9"/>
    <w:rsid w:val="006560EF"/>
    <w:rsid w:val="00656174"/>
    <w:rsid w:val="00656207"/>
    <w:rsid w:val="00656434"/>
    <w:rsid w:val="006564C3"/>
    <w:rsid w:val="00656818"/>
    <w:rsid w:val="00656AC6"/>
    <w:rsid w:val="00656CA1"/>
    <w:rsid w:val="00656D91"/>
    <w:rsid w:val="00656EF0"/>
    <w:rsid w:val="00657527"/>
    <w:rsid w:val="0065794E"/>
    <w:rsid w:val="00657B6E"/>
    <w:rsid w:val="00657BE6"/>
    <w:rsid w:val="00657C9F"/>
    <w:rsid w:val="00657D97"/>
    <w:rsid w:val="00657E8E"/>
    <w:rsid w:val="00660007"/>
    <w:rsid w:val="00660316"/>
    <w:rsid w:val="00660360"/>
    <w:rsid w:val="00660478"/>
    <w:rsid w:val="006605A8"/>
    <w:rsid w:val="006605C9"/>
    <w:rsid w:val="00660734"/>
    <w:rsid w:val="00660780"/>
    <w:rsid w:val="00660858"/>
    <w:rsid w:val="00660A60"/>
    <w:rsid w:val="00660D40"/>
    <w:rsid w:val="00660FC5"/>
    <w:rsid w:val="006612A0"/>
    <w:rsid w:val="006613ED"/>
    <w:rsid w:val="006617D4"/>
    <w:rsid w:val="006618FE"/>
    <w:rsid w:val="006619D6"/>
    <w:rsid w:val="00661B64"/>
    <w:rsid w:val="00661E92"/>
    <w:rsid w:val="00662795"/>
    <w:rsid w:val="006629BD"/>
    <w:rsid w:val="00662B0D"/>
    <w:rsid w:val="00662BE2"/>
    <w:rsid w:val="00662C05"/>
    <w:rsid w:val="00662CDB"/>
    <w:rsid w:val="00662DA6"/>
    <w:rsid w:val="00662F65"/>
    <w:rsid w:val="00663051"/>
    <w:rsid w:val="006630EF"/>
    <w:rsid w:val="006631B1"/>
    <w:rsid w:val="00663270"/>
    <w:rsid w:val="006637D7"/>
    <w:rsid w:val="006638A5"/>
    <w:rsid w:val="00663B2B"/>
    <w:rsid w:val="00663D61"/>
    <w:rsid w:val="00663DCF"/>
    <w:rsid w:val="0066415F"/>
    <w:rsid w:val="0066428A"/>
    <w:rsid w:val="006642F4"/>
    <w:rsid w:val="0066490D"/>
    <w:rsid w:val="00664A82"/>
    <w:rsid w:val="00664C15"/>
    <w:rsid w:val="006650DD"/>
    <w:rsid w:val="00665116"/>
    <w:rsid w:val="00665232"/>
    <w:rsid w:val="00665741"/>
    <w:rsid w:val="006657EC"/>
    <w:rsid w:val="0066585F"/>
    <w:rsid w:val="00665999"/>
    <w:rsid w:val="00665B8F"/>
    <w:rsid w:val="00666296"/>
    <w:rsid w:val="006663BA"/>
    <w:rsid w:val="00666D2F"/>
    <w:rsid w:val="00666F45"/>
    <w:rsid w:val="006670EC"/>
    <w:rsid w:val="0066711F"/>
    <w:rsid w:val="006671B7"/>
    <w:rsid w:val="0066755E"/>
    <w:rsid w:val="006675EF"/>
    <w:rsid w:val="00667634"/>
    <w:rsid w:val="006676CF"/>
    <w:rsid w:val="006677B5"/>
    <w:rsid w:val="0066784D"/>
    <w:rsid w:val="00667B22"/>
    <w:rsid w:val="0067013D"/>
    <w:rsid w:val="006701F3"/>
    <w:rsid w:val="0067068B"/>
    <w:rsid w:val="0067069B"/>
    <w:rsid w:val="006706CC"/>
    <w:rsid w:val="00670817"/>
    <w:rsid w:val="00670B3F"/>
    <w:rsid w:val="00670BFB"/>
    <w:rsid w:val="00670DA2"/>
    <w:rsid w:val="00670FE1"/>
    <w:rsid w:val="006712EB"/>
    <w:rsid w:val="006713CE"/>
    <w:rsid w:val="00671686"/>
    <w:rsid w:val="006716FA"/>
    <w:rsid w:val="00671A8A"/>
    <w:rsid w:val="00671AB1"/>
    <w:rsid w:val="00671B03"/>
    <w:rsid w:val="00671D12"/>
    <w:rsid w:val="00671F3D"/>
    <w:rsid w:val="0067265A"/>
    <w:rsid w:val="00672898"/>
    <w:rsid w:val="00672A61"/>
    <w:rsid w:val="00673165"/>
    <w:rsid w:val="00673187"/>
    <w:rsid w:val="0067320B"/>
    <w:rsid w:val="006732B6"/>
    <w:rsid w:val="006734C4"/>
    <w:rsid w:val="006738A4"/>
    <w:rsid w:val="00673B52"/>
    <w:rsid w:val="00673C39"/>
    <w:rsid w:val="00673FA8"/>
    <w:rsid w:val="00673FF3"/>
    <w:rsid w:val="0067419B"/>
    <w:rsid w:val="00674218"/>
    <w:rsid w:val="00674D2F"/>
    <w:rsid w:val="00674E49"/>
    <w:rsid w:val="00674F0B"/>
    <w:rsid w:val="00675275"/>
    <w:rsid w:val="00675456"/>
    <w:rsid w:val="00675530"/>
    <w:rsid w:val="00675584"/>
    <w:rsid w:val="006758E9"/>
    <w:rsid w:val="00675911"/>
    <w:rsid w:val="00675B0B"/>
    <w:rsid w:val="00675DA3"/>
    <w:rsid w:val="00675F81"/>
    <w:rsid w:val="006763EF"/>
    <w:rsid w:val="006766F7"/>
    <w:rsid w:val="0067692D"/>
    <w:rsid w:val="00676995"/>
    <w:rsid w:val="00676CDE"/>
    <w:rsid w:val="00676DB9"/>
    <w:rsid w:val="00677107"/>
    <w:rsid w:val="0067757E"/>
    <w:rsid w:val="006775AD"/>
    <w:rsid w:val="00677604"/>
    <w:rsid w:val="006776A0"/>
    <w:rsid w:val="0067775A"/>
    <w:rsid w:val="0067778B"/>
    <w:rsid w:val="0067794B"/>
    <w:rsid w:val="00677BC7"/>
    <w:rsid w:val="00677C2B"/>
    <w:rsid w:val="00677E04"/>
    <w:rsid w:val="00677EEB"/>
    <w:rsid w:val="00680059"/>
    <w:rsid w:val="00680081"/>
    <w:rsid w:val="0068025A"/>
    <w:rsid w:val="006803E7"/>
    <w:rsid w:val="0068059B"/>
    <w:rsid w:val="0068070D"/>
    <w:rsid w:val="00680A8B"/>
    <w:rsid w:val="00680B8B"/>
    <w:rsid w:val="006810B8"/>
    <w:rsid w:val="0068128C"/>
    <w:rsid w:val="00681298"/>
    <w:rsid w:val="006812EC"/>
    <w:rsid w:val="00681335"/>
    <w:rsid w:val="0068188A"/>
    <w:rsid w:val="00681BAD"/>
    <w:rsid w:val="00681C86"/>
    <w:rsid w:val="00681D35"/>
    <w:rsid w:val="00681DA5"/>
    <w:rsid w:val="00681EAC"/>
    <w:rsid w:val="00682541"/>
    <w:rsid w:val="00682795"/>
    <w:rsid w:val="006827DD"/>
    <w:rsid w:val="00682824"/>
    <w:rsid w:val="00682B5F"/>
    <w:rsid w:val="00682B6D"/>
    <w:rsid w:val="00682F65"/>
    <w:rsid w:val="0068309A"/>
    <w:rsid w:val="006832A7"/>
    <w:rsid w:val="00683572"/>
    <w:rsid w:val="00683688"/>
    <w:rsid w:val="006837E8"/>
    <w:rsid w:val="006839A1"/>
    <w:rsid w:val="00683BBB"/>
    <w:rsid w:val="00683EDB"/>
    <w:rsid w:val="00684001"/>
    <w:rsid w:val="0068441A"/>
    <w:rsid w:val="00684475"/>
    <w:rsid w:val="006845EB"/>
    <w:rsid w:val="006848BD"/>
    <w:rsid w:val="006850A8"/>
    <w:rsid w:val="006850C5"/>
    <w:rsid w:val="00685207"/>
    <w:rsid w:val="00685408"/>
    <w:rsid w:val="00685560"/>
    <w:rsid w:val="0068576E"/>
    <w:rsid w:val="00685832"/>
    <w:rsid w:val="00685846"/>
    <w:rsid w:val="00685930"/>
    <w:rsid w:val="00685B1C"/>
    <w:rsid w:val="00685E93"/>
    <w:rsid w:val="006865D8"/>
    <w:rsid w:val="00686BD9"/>
    <w:rsid w:val="00686C2A"/>
    <w:rsid w:val="00686DC2"/>
    <w:rsid w:val="00686EF2"/>
    <w:rsid w:val="006871FC"/>
    <w:rsid w:val="006872F2"/>
    <w:rsid w:val="006874D3"/>
    <w:rsid w:val="006878EC"/>
    <w:rsid w:val="006879F1"/>
    <w:rsid w:val="00687A1F"/>
    <w:rsid w:val="0069048C"/>
    <w:rsid w:val="00690888"/>
    <w:rsid w:val="00690947"/>
    <w:rsid w:val="006909D5"/>
    <w:rsid w:val="00690F6F"/>
    <w:rsid w:val="00690F9D"/>
    <w:rsid w:val="0069159D"/>
    <w:rsid w:val="0069194B"/>
    <w:rsid w:val="00691A65"/>
    <w:rsid w:val="00691AB0"/>
    <w:rsid w:val="006923C1"/>
    <w:rsid w:val="006926DF"/>
    <w:rsid w:val="006929E2"/>
    <w:rsid w:val="00692F8E"/>
    <w:rsid w:val="006931FF"/>
    <w:rsid w:val="006937B2"/>
    <w:rsid w:val="00693892"/>
    <w:rsid w:val="00693965"/>
    <w:rsid w:val="00693BB8"/>
    <w:rsid w:val="00694119"/>
    <w:rsid w:val="0069436E"/>
    <w:rsid w:val="0069450E"/>
    <w:rsid w:val="006949C2"/>
    <w:rsid w:val="006949CB"/>
    <w:rsid w:val="00694CDA"/>
    <w:rsid w:val="00694EF6"/>
    <w:rsid w:val="006950C6"/>
    <w:rsid w:val="00695383"/>
    <w:rsid w:val="006955AA"/>
    <w:rsid w:val="00695B06"/>
    <w:rsid w:val="00695D9A"/>
    <w:rsid w:val="00695DE8"/>
    <w:rsid w:val="00695E06"/>
    <w:rsid w:val="00695F35"/>
    <w:rsid w:val="00696006"/>
    <w:rsid w:val="00696069"/>
    <w:rsid w:val="006960F8"/>
    <w:rsid w:val="0069621B"/>
    <w:rsid w:val="00696768"/>
    <w:rsid w:val="00696936"/>
    <w:rsid w:val="00696A09"/>
    <w:rsid w:val="00696B4F"/>
    <w:rsid w:val="0069716F"/>
    <w:rsid w:val="00697175"/>
    <w:rsid w:val="00697177"/>
    <w:rsid w:val="00697292"/>
    <w:rsid w:val="00697729"/>
    <w:rsid w:val="00697930"/>
    <w:rsid w:val="00697BAC"/>
    <w:rsid w:val="00697D54"/>
    <w:rsid w:val="006A083F"/>
    <w:rsid w:val="006A0DB0"/>
    <w:rsid w:val="006A0FC5"/>
    <w:rsid w:val="006A1559"/>
    <w:rsid w:val="006A155C"/>
    <w:rsid w:val="006A17CE"/>
    <w:rsid w:val="006A18EA"/>
    <w:rsid w:val="006A19D2"/>
    <w:rsid w:val="006A1B20"/>
    <w:rsid w:val="006A1D3D"/>
    <w:rsid w:val="006A1F3B"/>
    <w:rsid w:val="006A20C5"/>
    <w:rsid w:val="006A20F4"/>
    <w:rsid w:val="006A2450"/>
    <w:rsid w:val="006A29F4"/>
    <w:rsid w:val="006A2AC4"/>
    <w:rsid w:val="006A2DD7"/>
    <w:rsid w:val="006A2E2A"/>
    <w:rsid w:val="006A2E3D"/>
    <w:rsid w:val="006A3AE3"/>
    <w:rsid w:val="006A3BC4"/>
    <w:rsid w:val="006A3DC6"/>
    <w:rsid w:val="006A3E1F"/>
    <w:rsid w:val="006A48C1"/>
    <w:rsid w:val="006A49F8"/>
    <w:rsid w:val="006A4CC9"/>
    <w:rsid w:val="006A500B"/>
    <w:rsid w:val="006A51E8"/>
    <w:rsid w:val="006A53DD"/>
    <w:rsid w:val="006A55A2"/>
    <w:rsid w:val="006A560B"/>
    <w:rsid w:val="006A5A38"/>
    <w:rsid w:val="006A5C8A"/>
    <w:rsid w:val="006A5D56"/>
    <w:rsid w:val="006A5DB0"/>
    <w:rsid w:val="006A626D"/>
    <w:rsid w:val="006A6438"/>
    <w:rsid w:val="006A68EA"/>
    <w:rsid w:val="006A693D"/>
    <w:rsid w:val="006A6D04"/>
    <w:rsid w:val="006A6F33"/>
    <w:rsid w:val="006A708B"/>
    <w:rsid w:val="006A70EB"/>
    <w:rsid w:val="006A71AA"/>
    <w:rsid w:val="006A73D9"/>
    <w:rsid w:val="006A7911"/>
    <w:rsid w:val="006A7EB1"/>
    <w:rsid w:val="006B00EF"/>
    <w:rsid w:val="006B0436"/>
    <w:rsid w:val="006B072F"/>
    <w:rsid w:val="006B0AAF"/>
    <w:rsid w:val="006B0B24"/>
    <w:rsid w:val="006B0BDB"/>
    <w:rsid w:val="006B0C6E"/>
    <w:rsid w:val="006B0E26"/>
    <w:rsid w:val="006B113A"/>
    <w:rsid w:val="006B141D"/>
    <w:rsid w:val="006B1485"/>
    <w:rsid w:val="006B16BA"/>
    <w:rsid w:val="006B1A47"/>
    <w:rsid w:val="006B1BB0"/>
    <w:rsid w:val="006B1DFE"/>
    <w:rsid w:val="006B1F96"/>
    <w:rsid w:val="006B2022"/>
    <w:rsid w:val="006B236E"/>
    <w:rsid w:val="006B29AF"/>
    <w:rsid w:val="006B2A37"/>
    <w:rsid w:val="006B2AA3"/>
    <w:rsid w:val="006B2B9C"/>
    <w:rsid w:val="006B3144"/>
    <w:rsid w:val="006B3221"/>
    <w:rsid w:val="006B3316"/>
    <w:rsid w:val="006B3473"/>
    <w:rsid w:val="006B352C"/>
    <w:rsid w:val="006B3849"/>
    <w:rsid w:val="006B3C90"/>
    <w:rsid w:val="006B3DB3"/>
    <w:rsid w:val="006B3EC6"/>
    <w:rsid w:val="006B40D6"/>
    <w:rsid w:val="006B4102"/>
    <w:rsid w:val="006B4263"/>
    <w:rsid w:val="006B4294"/>
    <w:rsid w:val="006B42EF"/>
    <w:rsid w:val="006B459A"/>
    <w:rsid w:val="006B4651"/>
    <w:rsid w:val="006B47F2"/>
    <w:rsid w:val="006B49E8"/>
    <w:rsid w:val="006B4AA4"/>
    <w:rsid w:val="006B4CD5"/>
    <w:rsid w:val="006B534E"/>
    <w:rsid w:val="006B5501"/>
    <w:rsid w:val="006B5F74"/>
    <w:rsid w:val="006B6407"/>
    <w:rsid w:val="006B6454"/>
    <w:rsid w:val="006B646F"/>
    <w:rsid w:val="006B65FF"/>
    <w:rsid w:val="006B68C2"/>
    <w:rsid w:val="006B6943"/>
    <w:rsid w:val="006B6968"/>
    <w:rsid w:val="006B69B0"/>
    <w:rsid w:val="006B6C96"/>
    <w:rsid w:val="006B7228"/>
    <w:rsid w:val="006B7239"/>
    <w:rsid w:val="006B7456"/>
    <w:rsid w:val="006B74E0"/>
    <w:rsid w:val="006B7997"/>
    <w:rsid w:val="006B7BC4"/>
    <w:rsid w:val="006B7C58"/>
    <w:rsid w:val="006B7C72"/>
    <w:rsid w:val="006B7F7C"/>
    <w:rsid w:val="006C001E"/>
    <w:rsid w:val="006C010E"/>
    <w:rsid w:val="006C025E"/>
    <w:rsid w:val="006C0616"/>
    <w:rsid w:val="006C0649"/>
    <w:rsid w:val="006C0760"/>
    <w:rsid w:val="006C07A8"/>
    <w:rsid w:val="006C0BB8"/>
    <w:rsid w:val="006C0CFA"/>
    <w:rsid w:val="006C121E"/>
    <w:rsid w:val="006C1380"/>
    <w:rsid w:val="006C141E"/>
    <w:rsid w:val="006C146C"/>
    <w:rsid w:val="006C1595"/>
    <w:rsid w:val="006C16A9"/>
    <w:rsid w:val="006C19B4"/>
    <w:rsid w:val="006C1A6F"/>
    <w:rsid w:val="006C1A84"/>
    <w:rsid w:val="006C1A91"/>
    <w:rsid w:val="006C1FF6"/>
    <w:rsid w:val="006C268D"/>
    <w:rsid w:val="006C290E"/>
    <w:rsid w:val="006C292F"/>
    <w:rsid w:val="006C2B7B"/>
    <w:rsid w:val="006C2BCB"/>
    <w:rsid w:val="006C2DF0"/>
    <w:rsid w:val="006C2E2C"/>
    <w:rsid w:val="006C2F13"/>
    <w:rsid w:val="006C2F58"/>
    <w:rsid w:val="006C3250"/>
    <w:rsid w:val="006C32D2"/>
    <w:rsid w:val="006C38B9"/>
    <w:rsid w:val="006C39B9"/>
    <w:rsid w:val="006C3C4D"/>
    <w:rsid w:val="006C3D30"/>
    <w:rsid w:val="006C3D92"/>
    <w:rsid w:val="006C3FB8"/>
    <w:rsid w:val="006C41F4"/>
    <w:rsid w:val="006C4396"/>
    <w:rsid w:val="006C45D6"/>
    <w:rsid w:val="006C4681"/>
    <w:rsid w:val="006C46FF"/>
    <w:rsid w:val="006C4870"/>
    <w:rsid w:val="006C4A26"/>
    <w:rsid w:val="006C4AEC"/>
    <w:rsid w:val="006C4C46"/>
    <w:rsid w:val="006C4D89"/>
    <w:rsid w:val="006C4F51"/>
    <w:rsid w:val="006C545B"/>
    <w:rsid w:val="006C5693"/>
    <w:rsid w:val="006C5937"/>
    <w:rsid w:val="006C5A51"/>
    <w:rsid w:val="006C5CAE"/>
    <w:rsid w:val="006C5EE2"/>
    <w:rsid w:val="006C5FDF"/>
    <w:rsid w:val="006C64C4"/>
    <w:rsid w:val="006C6634"/>
    <w:rsid w:val="006C6771"/>
    <w:rsid w:val="006C67EA"/>
    <w:rsid w:val="006C6986"/>
    <w:rsid w:val="006C716D"/>
    <w:rsid w:val="006C729E"/>
    <w:rsid w:val="006C75A9"/>
    <w:rsid w:val="006C796A"/>
    <w:rsid w:val="006C7B0A"/>
    <w:rsid w:val="006C7C5F"/>
    <w:rsid w:val="006D006E"/>
    <w:rsid w:val="006D0119"/>
    <w:rsid w:val="006D035A"/>
    <w:rsid w:val="006D0561"/>
    <w:rsid w:val="006D06AE"/>
    <w:rsid w:val="006D0A54"/>
    <w:rsid w:val="006D0F2D"/>
    <w:rsid w:val="006D15C9"/>
    <w:rsid w:val="006D1D19"/>
    <w:rsid w:val="006D1F00"/>
    <w:rsid w:val="006D223F"/>
    <w:rsid w:val="006D2274"/>
    <w:rsid w:val="006D2472"/>
    <w:rsid w:val="006D2716"/>
    <w:rsid w:val="006D2A6B"/>
    <w:rsid w:val="006D2A73"/>
    <w:rsid w:val="006D2B28"/>
    <w:rsid w:val="006D2CF7"/>
    <w:rsid w:val="006D2D05"/>
    <w:rsid w:val="006D2FC3"/>
    <w:rsid w:val="006D35B8"/>
    <w:rsid w:val="006D36F5"/>
    <w:rsid w:val="006D3741"/>
    <w:rsid w:val="006D3766"/>
    <w:rsid w:val="006D395F"/>
    <w:rsid w:val="006D396B"/>
    <w:rsid w:val="006D3A0C"/>
    <w:rsid w:val="006D3AED"/>
    <w:rsid w:val="006D3E6C"/>
    <w:rsid w:val="006D3FA0"/>
    <w:rsid w:val="006D4110"/>
    <w:rsid w:val="006D4600"/>
    <w:rsid w:val="006D4642"/>
    <w:rsid w:val="006D48AD"/>
    <w:rsid w:val="006D4AA8"/>
    <w:rsid w:val="006D4DA5"/>
    <w:rsid w:val="006D4F2B"/>
    <w:rsid w:val="006D4FA5"/>
    <w:rsid w:val="006D5262"/>
    <w:rsid w:val="006D53AD"/>
    <w:rsid w:val="006D5497"/>
    <w:rsid w:val="006D552D"/>
    <w:rsid w:val="006D582B"/>
    <w:rsid w:val="006D5852"/>
    <w:rsid w:val="006D5959"/>
    <w:rsid w:val="006D5FE4"/>
    <w:rsid w:val="006D6293"/>
    <w:rsid w:val="006D63DA"/>
    <w:rsid w:val="006D63ED"/>
    <w:rsid w:val="006D65CA"/>
    <w:rsid w:val="006D68F4"/>
    <w:rsid w:val="006D6946"/>
    <w:rsid w:val="006D6948"/>
    <w:rsid w:val="006D69F5"/>
    <w:rsid w:val="006D6DDA"/>
    <w:rsid w:val="006D70F7"/>
    <w:rsid w:val="006D7468"/>
    <w:rsid w:val="006D747F"/>
    <w:rsid w:val="006D7B5F"/>
    <w:rsid w:val="006D7D4F"/>
    <w:rsid w:val="006E00BF"/>
    <w:rsid w:val="006E010D"/>
    <w:rsid w:val="006E0251"/>
    <w:rsid w:val="006E0257"/>
    <w:rsid w:val="006E08D7"/>
    <w:rsid w:val="006E0D04"/>
    <w:rsid w:val="006E0FE5"/>
    <w:rsid w:val="006E143F"/>
    <w:rsid w:val="006E1473"/>
    <w:rsid w:val="006E1AC2"/>
    <w:rsid w:val="006E1B94"/>
    <w:rsid w:val="006E1BA9"/>
    <w:rsid w:val="006E1D42"/>
    <w:rsid w:val="006E1F55"/>
    <w:rsid w:val="006E1FB4"/>
    <w:rsid w:val="006E2188"/>
    <w:rsid w:val="006E263E"/>
    <w:rsid w:val="006E2776"/>
    <w:rsid w:val="006E288F"/>
    <w:rsid w:val="006E2A83"/>
    <w:rsid w:val="006E2AD8"/>
    <w:rsid w:val="006E2F79"/>
    <w:rsid w:val="006E313D"/>
    <w:rsid w:val="006E31EF"/>
    <w:rsid w:val="006E3213"/>
    <w:rsid w:val="006E348D"/>
    <w:rsid w:val="006E3539"/>
    <w:rsid w:val="006E35D1"/>
    <w:rsid w:val="006E35E5"/>
    <w:rsid w:val="006E360D"/>
    <w:rsid w:val="006E37E8"/>
    <w:rsid w:val="006E3C01"/>
    <w:rsid w:val="006E43F1"/>
    <w:rsid w:val="006E45FB"/>
    <w:rsid w:val="006E4857"/>
    <w:rsid w:val="006E4897"/>
    <w:rsid w:val="006E4B1F"/>
    <w:rsid w:val="006E501C"/>
    <w:rsid w:val="006E53BE"/>
    <w:rsid w:val="006E5D48"/>
    <w:rsid w:val="006E62CB"/>
    <w:rsid w:val="006E62F8"/>
    <w:rsid w:val="006E6446"/>
    <w:rsid w:val="006E6613"/>
    <w:rsid w:val="006E67E6"/>
    <w:rsid w:val="006E6A19"/>
    <w:rsid w:val="006E6BCD"/>
    <w:rsid w:val="006E6D09"/>
    <w:rsid w:val="006E70B6"/>
    <w:rsid w:val="006E70C0"/>
    <w:rsid w:val="006E76A8"/>
    <w:rsid w:val="006E76B9"/>
    <w:rsid w:val="006E7757"/>
    <w:rsid w:val="006E7AEA"/>
    <w:rsid w:val="006E7B21"/>
    <w:rsid w:val="006E7BA5"/>
    <w:rsid w:val="006F0331"/>
    <w:rsid w:val="006F07E5"/>
    <w:rsid w:val="006F0A15"/>
    <w:rsid w:val="006F0AD4"/>
    <w:rsid w:val="006F0AD9"/>
    <w:rsid w:val="006F0B4D"/>
    <w:rsid w:val="006F0E40"/>
    <w:rsid w:val="006F1328"/>
    <w:rsid w:val="006F17D3"/>
    <w:rsid w:val="006F1810"/>
    <w:rsid w:val="006F1B21"/>
    <w:rsid w:val="006F1DC4"/>
    <w:rsid w:val="006F1EAE"/>
    <w:rsid w:val="006F1F7E"/>
    <w:rsid w:val="006F2085"/>
    <w:rsid w:val="006F2518"/>
    <w:rsid w:val="006F267F"/>
    <w:rsid w:val="006F282A"/>
    <w:rsid w:val="006F2A99"/>
    <w:rsid w:val="006F2AC5"/>
    <w:rsid w:val="006F2D80"/>
    <w:rsid w:val="006F2FC6"/>
    <w:rsid w:val="006F30EB"/>
    <w:rsid w:val="006F3128"/>
    <w:rsid w:val="006F3442"/>
    <w:rsid w:val="006F36E5"/>
    <w:rsid w:val="006F3AD7"/>
    <w:rsid w:val="006F3B2F"/>
    <w:rsid w:val="006F3B76"/>
    <w:rsid w:val="006F3DAD"/>
    <w:rsid w:val="006F3EE1"/>
    <w:rsid w:val="006F42DD"/>
    <w:rsid w:val="006F4553"/>
    <w:rsid w:val="006F489B"/>
    <w:rsid w:val="006F50AD"/>
    <w:rsid w:val="006F5148"/>
    <w:rsid w:val="006F54B6"/>
    <w:rsid w:val="006F54D3"/>
    <w:rsid w:val="006F56C1"/>
    <w:rsid w:val="006F596C"/>
    <w:rsid w:val="006F59DD"/>
    <w:rsid w:val="006F61A6"/>
    <w:rsid w:val="006F63FA"/>
    <w:rsid w:val="006F642E"/>
    <w:rsid w:val="006F66B3"/>
    <w:rsid w:val="006F6827"/>
    <w:rsid w:val="006F68F2"/>
    <w:rsid w:val="006F6918"/>
    <w:rsid w:val="006F6A16"/>
    <w:rsid w:val="006F6B5B"/>
    <w:rsid w:val="006F6ED8"/>
    <w:rsid w:val="006F6FEB"/>
    <w:rsid w:val="006F6FFD"/>
    <w:rsid w:val="006F7009"/>
    <w:rsid w:val="006F73EC"/>
    <w:rsid w:val="006F750B"/>
    <w:rsid w:val="006F7870"/>
    <w:rsid w:val="006F7EE7"/>
    <w:rsid w:val="006F7EEF"/>
    <w:rsid w:val="007002AC"/>
    <w:rsid w:val="007004BE"/>
    <w:rsid w:val="00700773"/>
    <w:rsid w:val="00700781"/>
    <w:rsid w:val="00700C32"/>
    <w:rsid w:val="00700DAF"/>
    <w:rsid w:val="00701109"/>
    <w:rsid w:val="0070113A"/>
    <w:rsid w:val="0070139A"/>
    <w:rsid w:val="007014F9"/>
    <w:rsid w:val="007015C2"/>
    <w:rsid w:val="007017F9"/>
    <w:rsid w:val="007019EA"/>
    <w:rsid w:val="00701AA0"/>
    <w:rsid w:val="00701BC0"/>
    <w:rsid w:val="00701C07"/>
    <w:rsid w:val="00701E1A"/>
    <w:rsid w:val="0070205A"/>
    <w:rsid w:val="00702152"/>
    <w:rsid w:val="00702242"/>
    <w:rsid w:val="007024F3"/>
    <w:rsid w:val="0070269F"/>
    <w:rsid w:val="007027B2"/>
    <w:rsid w:val="007027DA"/>
    <w:rsid w:val="00702992"/>
    <w:rsid w:val="00702A51"/>
    <w:rsid w:val="00702B3F"/>
    <w:rsid w:val="00702DBD"/>
    <w:rsid w:val="00703091"/>
    <w:rsid w:val="00703288"/>
    <w:rsid w:val="00703645"/>
    <w:rsid w:val="00703A3E"/>
    <w:rsid w:val="007040D4"/>
    <w:rsid w:val="007044DA"/>
    <w:rsid w:val="00704531"/>
    <w:rsid w:val="0070455E"/>
    <w:rsid w:val="007045DF"/>
    <w:rsid w:val="00704661"/>
    <w:rsid w:val="00704672"/>
    <w:rsid w:val="007048A6"/>
    <w:rsid w:val="00704A54"/>
    <w:rsid w:val="00704B7A"/>
    <w:rsid w:val="00704B99"/>
    <w:rsid w:val="00704DCF"/>
    <w:rsid w:val="00704ECB"/>
    <w:rsid w:val="007051B2"/>
    <w:rsid w:val="007052A6"/>
    <w:rsid w:val="00705CA7"/>
    <w:rsid w:val="00705CC4"/>
    <w:rsid w:val="00705D48"/>
    <w:rsid w:val="00705F03"/>
    <w:rsid w:val="00706A32"/>
    <w:rsid w:val="00706A86"/>
    <w:rsid w:val="00706ABF"/>
    <w:rsid w:val="00707031"/>
    <w:rsid w:val="007070AF"/>
    <w:rsid w:val="00707306"/>
    <w:rsid w:val="00707582"/>
    <w:rsid w:val="007077D5"/>
    <w:rsid w:val="007077DD"/>
    <w:rsid w:val="00707865"/>
    <w:rsid w:val="00707954"/>
    <w:rsid w:val="00707E3B"/>
    <w:rsid w:val="00707ECE"/>
    <w:rsid w:val="00710146"/>
    <w:rsid w:val="007102FE"/>
    <w:rsid w:val="00710323"/>
    <w:rsid w:val="0071033F"/>
    <w:rsid w:val="007107A5"/>
    <w:rsid w:val="007108BA"/>
    <w:rsid w:val="00710B0E"/>
    <w:rsid w:val="00710C26"/>
    <w:rsid w:val="00710CE2"/>
    <w:rsid w:val="00710ECB"/>
    <w:rsid w:val="0071115A"/>
    <w:rsid w:val="00711231"/>
    <w:rsid w:val="00711AB8"/>
    <w:rsid w:val="00711BB0"/>
    <w:rsid w:val="00711FFA"/>
    <w:rsid w:val="007121C7"/>
    <w:rsid w:val="007121FA"/>
    <w:rsid w:val="00712323"/>
    <w:rsid w:val="00712DBE"/>
    <w:rsid w:val="0071316C"/>
    <w:rsid w:val="00713445"/>
    <w:rsid w:val="0071398A"/>
    <w:rsid w:val="00713A22"/>
    <w:rsid w:val="00713C9C"/>
    <w:rsid w:val="00713CF6"/>
    <w:rsid w:val="00713D2C"/>
    <w:rsid w:val="0071405E"/>
    <w:rsid w:val="00714231"/>
    <w:rsid w:val="007143F8"/>
    <w:rsid w:val="007145D9"/>
    <w:rsid w:val="00714646"/>
    <w:rsid w:val="00714716"/>
    <w:rsid w:val="007149B4"/>
    <w:rsid w:val="00714A5E"/>
    <w:rsid w:val="00714C78"/>
    <w:rsid w:val="00714CBE"/>
    <w:rsid w:val="00714D95"/>
    <w:rsid w:val="00714FA4"/>
    <w:rsid w:val="0071552E"/>
    <w:rsid w:val="00715575"/>
    <w:rsid w:val="0071667F"/>
    <w:rsid w:val="00716769"/>
    <w:rsid w:val="0071688E"/>
    <w:rsid w:val="00716A62"/>
    <w:rsid w:val="00716C0B"/>
    <w:rsid w:val="00716C3E"/>
    <w:rsid w:val="00716FA2"/>
    <w:rsid w:val="0071728A"/>
    <w:rsid w:val="0071734E"/>
    <w:rsid w:val="007175EC"/>
    <w:rsid w:val="007179B5"/>
    <w:rsid w:val="00717D5C"/>
    <w:rsid w:val="00717E05"/>
    <w:rsid w:val="00720034"/>
    <w:rsid w:val="00720FF8"/>
    <w:rsid w:val="00721152"/>
    <w:rsid w:val="00721443"/>
    <w:rsid w:val="00721866"/>
    <w:rsid w:val="007219DE"/>
    <w:rsid w:val="00721A6C"/>
    <w:rsid w:val="00721D13"/>
    <w:rsid w:val="00721DE1"/>
    <w:rsid w:val="00721FE1"/>
    <w:rsid w:val="00722165"/>
    <w:rsid w:val="00722167"/>
    <w:rsid w:val="007223C5"/>
    <w:rsid w:val="007227C5"/>
    <w:rsid w:val="00722A0E"/>
    <w:rsid w:val="00722AC0"/>
    <w:rsid w:val="00722C47"/>
    <w:rsid w:val="007235CD"/>
    <w:rsid w:val="007237CE"/>
    <w:rsid w:val="00723DC2"/>
    <w:rsid w:val="00724150"/>
    <w:rsid w:val="007242F0"/>
    <w:rsid w:val="0072455C"/>
    <w:rsid w:val="00724818"/>
    <w:rsid w:val="007248D7"/>
    <w:rsid w:val="00724B6A"/>
    <w:rsid w:val="00724CA1"/>
    <w:rsid w:val="00724CB0"/>
    <w:rsid w:val="00725155"/>
    <w:rsid w:val="0072539C"/>
    <w:rsid w:val="007253A7"/>
    <w:rsid w:val="00725413"/>
    <w:rsid w:val="00725D2E"/>
    <w:rsid w:val="00725DC0"/>
    <w:rsid w:val="00726003"/>
    <w:rsid w:val="007260EE"/>
    <w:rsid w:val="00726212"/>
    <w:rsid w:val="007263FB"/>
    <w:rsid w:val="007265BF"/>
    <w:rsid w:val="007266CC"/>
    <w:rsid w:val="007266FE"/>
    <w:rsid w:val="00726EDA"/>
    <w:rsid w:val="00726FDC"/>
    <w:rsid w:val="00727387"/>
    <w:rsid w:val="007273D9"/>
    <w:rsid w:val="0072776F"/>
    <w:rsid w:val="007277E1"/>
    <w:rsid w:val="007278CB"/>
    <w:rsid w:val="00727CC1"/>
    <w:rsid w:val="00727E57"/>
    <w:rsid w:val="00727F6F"/>
    <w:rsid w:val="007303AC"/>
    <w:rsid w:val="00730553"/>
    <w:rsid w:val="007306BE"/>
    <w:rsid w:val="00730734"/>
    <w:rsid w:val="00730AE1"/>
    <w:rsid w:val="00730B4D"/>
    <w:rsid w:val="00730C07"/>
    <w:rsid w:val="00730C9F"/>
    <w:rsid w:val="00730D86"/>
    <w:rsid w:val="00730EAA"/>
    <w:rsid w:val="00731150"/>
    <w:rsid w:val="007314F9"/>
    <w:rsid w:val="007316E5"/>
    <w:rsid w:val="00731ACE"/>
    <w:rsid w:val="00731C80"/>
    <w:rsid w:val="00731E1C"/>
    <w:rsid w:val="007321B2"/>
    <w:rsid w:val="00732AD6"/>
    <w:rsid w:val="00732F78"/>
    <w:rsid w:val="007332DC"/>
    <w:rsid w:val="0073341A"/>
    <w:rsid w:val="00733602"/>
    <w:rsid w:val="00733652"/>
    <w:rsid w:val="0073385F"/>
    <w:rsid w:val="00733F29"/>
    <w:rsid w:val="00733FBB"/>
    <w:rsid w:val="00734039"/>
    <w:rsid w:val="007340F0"/>
    <w:rsid w:val="0073427E"/>
    <w:rsid w:val="00734339"/>
    <w:rsid w:val="0073459E"/>
    <w:rsid w:val="00734803"/>
    <w:rsid w:val="00734833"/>
    <w:rsid w:val="00734A97"/>
    <w:rsid w:val="00734ABF"/>
    <w:rsid w:val="00734E88"/>
    <w:rsid w:val="0073511E"/>
    <w:rsid w:val="007354FF"/>
    <w:rsid w:val="00735590"/>
    <w:rsid w:val="00735BCB"/>
    <w:rsid w:val="00735DD9"/>
    <w:rsid w:val="00735F3E"/>
    <w:rsid w:val="007360EC"/>
    <w:rsid w:val="007361F0"/>
    <w:rsid w:val="007362A0"/>
    <w:rsid w:val="007364B1"/>
    <w:rsid w:val="0073651B"/>
    <w:rsid w:val="00736909"/>
    <w:rsid w:val="00736C36"/>
    <w:rsid w:val="00736FBC"/>
    <w:rsid w:val="00737000"/>
    <w:rsid w:val="007370D2"/>
    <w:rsid w:val="007371C1"/>
    <w:rsid w:val="00737432"/>
    <w:rsid w:val="0073755E"/>
    <w:rsid w:val="0073757F"/>
    <w:rsid w:val="007375E2"/>
    <w:rsid w:val="0073770E"/>
    <w:rsid w:val="0073771C"/>
    <w:rsid w:val="00737788"/>
    <w:rsid w:val="007377CC"/>
    <w:rsid w:val="00737CD2"/>
    <w:rsid w:val="0074081F"/>
    <w:rsid w:val="00740A8D"/>
    <w:rsid w:val="00740AAE"/>
    <w:rsid w:val="00740C76"/>
    <w:rsid w:val="00740CBF"/>
    <w:rsid w:val="00740CC4"/>
    <w:rsid w:val="00740CF4"/>
    <w:rsid w:val="00740E47"/>
    <w:rsid w:val="00740FE1"/>
    <w:rsid w:val="00740FF5"/>
    <w:rsid w:val="0074174E"/>
    <w:rsid w:val="00741AAA"/>
    <w:rsid w:val="0074213F"/>
    <w:rsid w:val="00742208"/>
    <w:rsid w:val="007422E8"/>
    <w:rsid w:val="0074243D"/>
    <w:rsid w:val="00742561"/>
    <w:rsid w:val="007425DD"/>
    <w:rsid w:val="0074273E"/>
    <w:rsid w:val="007428CA"/>
    <w:rsid w:val="00742B36"/>
    <w:rsid w:val="00742BFD"/>
    <w:rsid w:val="00742DFA"/>
    <w:rsid w:val="00742F0A"/>
    <w:rsid w:val="00742FA5"/>
    <w:rsid w:val="00742FA9"/>
    <w:rsid w:val="00743024"/>
    <w:rsid w:val="0074322F"/>
    <w:rsid w:val="0074343B"/>
    <w:rsid w:val="007434F8"/>
    <w:rsid w:val="00743C57"/>
    <w:rsid w:val="00743CA3"/>
    <w:rsid w:val="00743D01"/>
    <w:rsid w:val="00743F13"/>
    <w:rsid w:val="00744284"/>
    <w:rsid w:val="007443EA"/>
    <w:rsid w:val="00744574"/>
    <w:rsid w:val="0074467C"/>
    <w:rsid w:val="00744A0F"/>
    <w:rsid w:val="007455EA"/>
    <w:rsid w:val="007458DB"/>
    <w:rsid w:val="00745AD9"/>
    <w:rsid w:val="00745C04"/>
    <w:rsid w:val="00745C55"/>
    <w:rsid w:val="00746120"/>
    <w:rsid w:val="0074657C"/>
    <w:rsid w:val="00746A48"/>
    <w:rsid w:val="00746AEC"/>
    <w:rsid w:val="00746D0F"/>
    <w:rsid w:val="0074757A"/>
    <w:rsid w:val="007475DB"/>
    <w:rsid w:val="0074771A"/>
    <w:rsid w:val="00747747"/>
    <w:rsid w:val="007477B6"/>
    <w:rsid w:val="00747ABC"/>
    <w:rsid w:val="00747B2B"/>
    <w:rsid w:val="00747C07"/>
    <w:rsid w:val="00747DAF"/>
    <w:rsid w:val="00747E77"/>
    <w:rsid w:val="00750062"/>
    <w:rsid w:val="007505C9"/>
    <w:rsid w:val="007507BC"/>
    <w:rsid w:val="00750AD8"/>
    <w:rsid w:val="00750D26"/>
    <w:rsid w:val="00751033"/>
    <w:rsid w:val="007511B2"/>
    <w:rsid w:val="00751401"/>
    <w:rsid w:val="0075169E"/>
    <w:rsid w:val="0075173B"/>
    <w:rsid w:val="007519DD"/>
    <w:rsid w:val="00751D27"/>
    <w:rsid w:val="00752058"/>
    <w:rsid w:val="00752325"/>
    <w:rsid w:val="00752894"/>
    <w:rsid w:val="007529D1"/>
    <w:rsid w:val="00752AA1"/>
    <w:rsid w:val="00752AE2"/>
    <w:rsid w:val="00752C60"/>
    <w:rsid w:val="00752EBA"/>
    <w:rsid w:val="00753044"/>
    <w:rsid w:val="00753148"/>
    <w:rsid w:val="00753195"/>
    <w:rsid w:val="007537C9"/>
    <w:rsid w:val="00753892"/>
    <w:rsid w:val="0075396D"/>
    <w:rsid w:val="00753AB9"/>
    <w:rsid w:val="00754208"/>
    <w:rsid w:val="00754272"/>
    <w:rsid w:val="00754278"/>
    <w:rsid w:val="00754328"/>
    <w:rsid w:val="007547E2"/>
    <w:rsid w:val="00754A87"/>
    <w:rsid w:val="00754B92"/>
    <w:rsid w:val="00754E07"/>
    <w:rsid w:val="00755182"/>
    <w:rsid w:val="0075520D"/>
    <w:rsid w:val="00755253"/>
    <w:rsid w:val="00755381"/>
    <w:rsid w:val="00755435"/>
    <w:rsid w:val="007557B9"/>
    <w:rsid w:val="00755B56"/>
    <w:rsid w:val="00755C0A"/>
    <w:rsid w:val="00755C76"/>
    <w:rsid w:val="00755DB3"/>
    <w:rsid w:val="00756208"/>
    <w:rsid w:val="007565C6"/>
    <w:rsid w:val="00756941"/>
    <w:rsid w:val="00756AFC"/>
    <w:rsid w:val="00756E60"/>
    <w:rsid w:val="00757130"/>
    <w:rsid w:val="00757158"/>
    <w:rsid w:val="007572CA"/>
    <w:rsid w:val="00757519"/>
    <w:rsid w:val="00757627"/>
    <w:rsid w:val="007577C7"/>
    <w:rsid w:val="007578DB"/>
    <w:rsid w:val="007578FD"/>
    <w:rsid w:val="007579D5"/>
    <w:rsid w:val="00757DCF"/>
    <w:rsid w:val="00757DF7"/>
    <w:rsid w:val="00757E2F"/>
    <w:rsid w:val="00757E48"/>
    <w:rsid w:val="00757F25"/>
    <w:rsid w:val="00760851"/>
    <w:rsid w:val="007608EE"/>
    <w:rsid w:val="00760960"/>
    <w:rsid w:val="007609C1"/>
    <w:rsid w:val="00760D14"/>
    <w:rsid w:val="00760D8C"/>
    <w:rsid w:val="00760DE0"/>
    <w:rsid w:val="007617BB"/>
    <w:rsid w:val="007618BA"/>
    <w:rsid w:val="007619DF"/>
    <w:rsid w:val="00761F5A"/>
    <w:rsid w:val="00762048"/>
    <w:rsid w:val="007621FF"/>
    <w:rsid w:val="007622DF"/>
    <w:rsid w:val="007623D1"/>
    <w:rsid w:val="0076250B"/>
    <w:rsid w:val="00762608"/>
    <w:rsid w:val="00762B9D"/>
    <w:rsid w:val="00762DF1"/>
    <w:rsid w:val="00762F7A"/>
    <w:rsid w:val="00763118"/>
    <w:rsid w:val="007633D5"/>
    <w:rsid w:val="0076368E"/>
    <w:rsid w:val="00763715"/>
    <w:rsid w:val="007637B1"/>
    <w:rsid w:val="0076397B"/>
    <w:rsid w:val="00763EC8"/>
    <w:rsid w:val="0076426C"/>
    <w:rsid w:val="00764616"/>
    <w:rsid w:val="007648AE"/>
    <w:rsid w:val="00764C91"/>
    <w:rsid w:val="00764E89"/>
    <w:rsid w:val="00764FBC"/>
    <w:rsid w:val="00765225"/>
    <w:rsid w:val="0076523A"/>
    <w:rsid w:val="007656D6"/>
    <w:rsid w:val="007658CC"/>
    <w:rsid w:val="00765A3C"/>
    <w:rsid w:val="00765B62"/>
    <w:rsid w:val="00765C24"/>
    <w:rsid w:val="00765CA5"/>
    <w:rsid w:val="00766070"/>
    <w:rsid w:val="0076628B"/>
    <w:rsid w:val="007668BF"/>
    <w:rsid w:val="00766CE0"/>
    <w:rsid w:val="00766FEE"/>
    <w:rsid w:val="007670C1"/>
    <w:rsid w:val="00767417"/>
    <w:rsid w:val="00767990"/>
    <w:rsid w:val="00770051"/>
    <w:rsid w:val="007701FC"/>
    <w:rsid w:val="007704D0"/>
    <w:rsid w:val="00770688"/>
    <w:rsid w:val="00770818"/>
    <w:rsid w:val="0077083B"/>
    <w:rsid w:val="00770FD5"/>
    <w:rsid w:val="0077101B"/>
    <w:rsid w:val="00771242"/>
    <w:rsid w:val="007712C1"/>
    <w:rsid w:val="007712FE"/>
    <w:rsid w:val="00771399"/>
    <w:rsid w:val="007715BA"/>
    <w:rsid w:val="0077160C"/>
    <w:rsid w:val="007716A4"/>
    <w:rsid w:val="00771A38"/>
    <w:rsid w:val="00771A3B"/>
    <w:rsid w:val="00771B25"/>
    <w:rsid w:val="00771B81"/>
    <w:rsid w:val="00771C2E"/>
    <w:rsid w:val="007721C7"/>
    <w:rsid w:val="00772360"/>
    <w:rsid w:val="0077266D"/>
    <w:rsid w:val="0077268B"/>
    <w:rsid w:val="00772901"/>
    <w:rsid w:val="00772D6C"/>
    <w:rsid w:val="00772EE4"/>
    <w:rsid w:val="00772F90"/>
    <w:rsid w:val="007730AD"/>
    <w:rsid w:val="0077326E"/>
    <w:rsid w:val="0077347C"/>
    <w:rsid w:val="00773498"/>
    <w:rsid w:val="0077356F"/>
    <w:rsid w:val="0077363A"/>
    <w:rsid w:val="00773CDA"/>
    <w:rsid w:val="00773FB9"/>
    <w:rsid w:val="007747B7"/>
    <w:rsid w:val="00774D9E"/>
    <w:rsid w:val="00774F9F"/>
    <w:rsid w:val="00774FB8"/>
    <w:rsid w:val="007751FB"/>
    <w:rsid w:val="00775239"/>
    <w:rsid w:val="007755FD"/>
    <w:rsid w:val="007756EA"/>
    <w:rsid w:val="00775B8D"/>
    <w:rsid w:val="00775E27"/>
    <w:rsid w:val="00775F86"/>
    <w:rsid w:val="0077637E"/>
    <w:rsid w:val="007764CE"/>
    <w:rsid w:val="00776607"/>
    <w:rsid w:val="00776679"/>
    <w:rsid w:val="00776A90"/>
    <w:rsid w:val="00776CD5"/>
    <w:rsid w:val="00776DFA"/>
    <w:rsid w:val="007770B6"/>
    <w:rsid w:val="00777138"/>
    <w:rsid w:val="00777143"/>
    <w:rsid w:val="007773EB"/>
    <w:rsid w:val="007774BF"/>
    <w:rsid w:val="007775F6"/>
    <w:rsid w:val="00777923"/>
    <w:rsid w:val="007779BA"/>
    <w:rsid w:val="00777C03"/>
    <w:rsid w:val="00777D45"/>
    <w:rsid w:val="00777E54"/>
    <w:rsid w:val="00777FAD"/>
    <w:rsid w:val="00780210"/>
    <w:rsid w:val="0078048B"/>
    <w:rsid w:val="007804A6"/>
    <w:rsid w:val="007804ED"/>
    <w:rsid w:val="0078073A"/>
    <w:rsid w:val="00780769"/>
    <w:rsid w:val="007810B0"/>
    <w:rsid w:val="007810D9"/>
    <w:rsid w:val="007810DA"/>
    <w:rsid w:val="007810F4"/>
    <w:rsid w:val="0078110C"/>
    <w:rsid w:val="0078111F"/>
    <w:rsid w:val="00781123"/>
    <w:rsid w:val="00781164"/>
    <w:rsid w:val="007811F0"/>
    <w:rsid w:val="007812F7"/>
    <w:rsid w:val="00781396"/>
    <w:rsid w:val="00781834"/>
    <w:rsid w:val="00781886"/>
    <w:rsid w:val="0078196A"/>
    <w:rsid w:val="0078197A"/>
    <w:rsid w:val="00781AC4"/>
    <w:rsid w:val="00781BC0"/>
    <w:rsid w:val="00781D66"/>
    <w:rsid w:val="00781E53"/>
    <w:rsid w:val="007822E0"/>
    <w:rsid w:val="007825A7"/>
    <w:rsid w:val="007829F7"/>
    <w:rsid w:val="00782EA0"/>
    <w:rsid w:val="00783067"/>
    <w:rsid w:val="0078322D"/>
    <w:rsid w:val="00783498"/>
    <w:rsid w:val="007835A6"/>
    <w:rsid w:val="007836FB"/>
    <w:rsid w:val="00783B6C"/>
    <w:rsid w:val="00783F07"/>
    <w:rsid w:val="00784136"/>
    <w:rsid w:val="00784347"/>
    <w:rsid w:val="007843E2"/>
    <w:rsid w:val="007845E0"/>
    <w:rsid w:val="00784D69"/>
    <w:rsid w:val="00785790"/>
    <w:rsid w:val="007857DE"/>
    <w:rsid w:val="00785E71"/>
    <w:rsid w:val="0078605F"/>
    <w:rsid w:val="007860F9"/>
    <w:rsid w:val="007865B7"/>
    <w:rsid w:val="0078673F"/>
    <w:rsid w:val="00786EE1"/>
    <w:rsid w:val="007871C0"/>
    <w:rsid w:val="007871E8"/>
    <w:rsid w:val="007874ED"/>
    <w:rsid w:val="00787810"/>
    <w:rsid w:val="00787B4C"/>
    <w:rsid w:val="00787C6A"/>
    <w:rsid w:val="007901A7"/>
    <w:rsid w:val="00790597"/>
    <w:rsid w:val="007907B0"/>
    <w:rsid w:val="007909BD"/>
    <w:rsid w:val="00790AB6"/>
    <w:rsid w:val="00790F01"/>
    <w:rsid w:val="007910BE"/>
    <w:rsid w:val="00791187"/>
    <w:rsid w:val="007911C1"/>
    <w:rsid w:val="00791248"/>
    <w:rsid w:val="00791A15"/>
    <w:rsid w:val="00791C44"/>
    <w:rsid w:val="00791CBD"/>
    <w:rsid w:val="00791D97"/>
    <w:rsid w:val="00791DB2"/>
    <w:rsid w:val="00792244"/>
    <w:rsid w:val="00792291"/>
    <w:rsid w:val="007923BA"/>
    <w:rsid w:val="00792641"/>
    <w:rsid w:val="007928CC"/>
    <w:rsid w:val="00792942"/>
    <w:rsid w:val="00792A28"/>
    <w:rsid w:val="00792BA7"/>
    <w:rsid w:val="00792C97"/>
    <w:rsid w:val="00793145"/>
    <w:rsid w:val="007931B7"/>
    <w:rsid w:val="0079320E"/>
    <w:rsid w:val="0079341A"/>
    <w:rsid w:val="007934A7"/>
    <w:rsid w:val="00793538"/>
    <w:rsid w:val="007935E8"/>
    <w:rsid w:val="00793949"/>
    <w:rsid w:val="00793D9C"/>
    <w:rsid w:val="00793DDB"/>
    <w:rsid w:val="00793E7E"/>
    <w:rsid w:val="00793EE9"/>
    <w:rsid w:val="0079413F"/>
    <w:rsid w:val="0079419B"/>
    <w:rsid w:val="007941FD"/>
    <w:rsid w:val="00794314"/>
    <w:rsid w:val="00794B12"/>
    <w:rsid w:val="00794D07"/>
    <w:rsid w:val="00794D2B"/>
    <w:rsid w:val="00796391"/>
    <w:rsid w:val="0079663E"/>
    <w:rsid w:val="007966E5"/>
    <w:rsid w:val="0079696D"/>
    <w:rsid w:val="00796B7F"/>
    <w:rsid w:val="00796C10"/>
    <w:rsid w:val="00796D33"/>
    <w:rsid w:val="007970D4"/>
    <w:rsid w:val="00797184"/>
    <w:rsid w:val="007972BF"/>
    <w:rsid w:val="00797457"/>
    <w:rsid w:val="00797754"/>
    <w:rsid w:val="00797920"/>
    <w:rsid w:val="007979EF"/>
    <w:rsid w:val="00797ABD"/>
    <w:rsid w:val="00797B57"/>
    <w:rsid w:val="00797F86"/>
    <w:rsid w:val="00797FF6"/>
    <w:rsid w:val="007A00AF"/>
    <w:rsid w:val="007A00C3"/>
    <w:rsid w:val="007A011C"/>
    <w:rsid w:val="007A0125"/>
    <w:rsid w:val="007A0858"/>
    <w:rsid w:val="007A09AD"/>
    <w:rsid w:val="007A0C16"/>
    <w:rsid w:val="007A0E10"/>
    <w:rsid w:val="007A131A"/>
    <w:rsid w:val="007A1358"/>
    <w:rsid w:val="007A148F"/>
    <w:rsid w:val="007A156B"/>
    <w:rsid w:val="007A15E6"/>
    <w:rsid w:val="007A170D"/>
    <w:rsid w:val="007A18A7"/>
    <w:rsid w:val="007A1941"/>
    <w:rsid w:val="007A1BF1"/>
    <w:rsid w:val="007A1E58"/>
    <w:rsid w:val="007A1EB9"/>
    <w:rsid w:val="007A212A"/>
    <w:rsid w:val="007A22A0"/>
    <w:rsid w:val="007A22AD"/>
    <w:rsid w:val="007A25E3"/>
    <w:rsid w:val="007A272C"/>
    <w:rsid w:val="007A29C2"/>
    <w:rsid w:val="007A2EA9"/>
    <w:rsid w:val="007A3023"/>
    <w:rsid w:val="007A3058"/>
    <w:rsid w:val="007A30EC"/>
    <w:rsid w:val="007A31C7"/>
    <w:rsid w:val="007A32DA"/>
    <w:rsid w:val="007A3679"/>
    <w:rsid w:val="007A373C"/>
    <w:rsid w:val="007A38B9"/>
    <w:rsid w:val="007A394A"/>
    <w:rsid w:val="007A3A47"/>
    <w:rsid w:val="007A3FC4"/>
    <w:rsid w:val="007A3FDD"/>
    <w:rsid w:val="007A4074"/>
    <w:rsid w:val="007A407C"/>
    <w:rsid w:val="007A40B9"/>
    <w:rsid w:val="007A4224"/>
    <w:rsid w:val="007A4355"/>
    <w:rsid w:val="007A4400"/>
    <w:rsid w:val="007A45C3"/>
    <w:rsid w:val="007A47BB"/>
    <w:rsid w:val="007A4994"/>
    <w:rsid w:val="007A4A9E"/>
    <w:rsid w:val="007A4B39"/>
    <w:rsid w:val="007A4CF3"/>
    <w:rsid w:val="007A4D73"/>
    <w:rsid w:val="007A5533"/>
    <w:rsid w:val="007A586C"/>
    <w:rsid w:val="007A5BBF"/>
    <w:rsid w:val="007A5F04"/>
    <w:rsid w:val="007A601B"/>
    <w:rsid w:val="007A6189"/>
    <w:rsid w:val="007A6324"/>
    <w:rsid w:val="007A6570"/>
    <w:rsid w:val="007A6728"/>
    <w:rsid w:val="007A67B0"/>
    <w:rsid w:val="007A6AE6"/>
    <w:rsid w:val="007A6E51"/>
    <w:rsid w:val="007A6E6A"/>
    <w:rsid w:val="007A6F42"/>
    <w:rsid w:val="007A739D"/>
    <w:rsid w:val="007A73EE"/>
    <w:rsid w:val="007A7D88"/>
    <w:rsid w:val="007A7EBB"/>
    <w:rsid w:val="007A7FDB"/>
    <w:rsid w:val="007A7FF0"/>
    <w:rsid w:val="007B00BB"/>
    <w:rsid w:val="007B021D"/>
    <w:rsid w:val="007B026B"/>
    <w:rsid w:val="007B0384"/>
    <w:rsid w:val="007B0558"/>
    <w:rsid w:val="007B06FC"/>
    <w:rsid w:val="007B0821"/>
    <w:rsid w:val="007B0AF6"/>
    <w:rsid w:val="007B0C4E"/>
    <w:rsid w:val="007B0CDD"/>
    <w:rsid w:val="007B0CDF"/>
    <w:rsid w:val="007B10ED"/>
    <w:rsid w:val="007B11FA"/>
    <w:rsid w:val="007B131F"/>
    <w:rsid w:val="007B1362"/>
    <w:rsid w:val="007B13F4"/>
    <w:rsid w:val="007B15D8"/>
    <w:rsid w:val="007B1B28"/>
    <w:rsid w:val="007B2073"/>
    <w:rsid w:val="007B231E"/>
    <w:rsid w:val="007B2431"/>
    <w:rsid w:val="007B2C4F"/>
    <w:rsid w:val="007B3093"/>
    <w:rsid w:val="007B3386"/>
    <w:rsid w:val="007B35EE"/>
    <w:rsid w:val="007B36D4"/>
    <w:rsid w:val="007B393C"/>
    <w:rsid w:val="007B39EA"/>
    <w:rsid w:val="007B3A01"/>
    <w:rsid w:val="007B3BB6"/>
    <w:rsid w:val="007B3DFF"/>
    <w:rsid w:val="007B3F1E"/>
    <w:rsid w:val="007B3F7D"/>
    <w:rsid w:val="007B4043"/>
    <w:rsid w:val="007B4467"/>
    <w:rsid w:val="007B47CC"/>
    <w:rsid w:val="007B47DC"/>
    <w:rsid w:val="007B52E8"/>
    <w:rsid w:val="007B53F8"/>
    <w:rsid w:val="007B5458"/>
    <w:rsid w:val="007B5498"/>
    <w:rsid w:val="007B5886"/>
    <w:rsid w:val="007B5DC2"/>
    <w:rsid w:val="007B5ECF"/>
    <w:rsid w:val="007B606B"/>
    <w:rsid w:val="007B6127"/>
    <w:rsid w:val="007B63E6"/>
    <w:rsid w:val="007B65C7"/>
    <w:rsid w:val="007B66B6"/>
    <w:rsid w:val="007B67A5"/>
    <w:rsid w:val="007B6E38"/>
    <w:rsid w:val="007B708A"/>
    <w:rsid w:val="007B728D"/>
    <w:rsid w:val="007B77BB"/>
    <w:rsid w:val="007B79CD"/>
    <w:rsid w:val="007B7A9C"/>
    <w:rsid w:val="007B7B15"/>
    <w:rsid w:val="007B7C70"/>
    <w:rsid w:val="007B7E5C"/>
    <w:rsid w:val="007C00F0"/>
    <w:rsid w:val="007C0172"/>
    <w:rsid w:val="007C022B"/>
    <w:rsid w:val="007C035F"/>
    <w:rsid w:val="007C0C38"/>
    <w:rsid w:val="007C0EE4"/>
    <w:rsid w:val="007C0F5E"/>
    <w:rsid w:val="007C0F68"/>
    <w:rsid w:val="007C1393"/>
    <w:rsid w:val="007C139A"/>
    <w:rsid w:val="007C1602"/>
    <w:rsid w:val="007C1E58"/>
    <w:rsid w:val="007C1F34"/>
    <w:rsid w:val="007C1FE1"/>
    <w:rsid w:val="007C1FE6"/>
    <w:rsid w:val="007C2069"/>
    <w:rsid w:val="007C20BB"/>
    <w:rsid w:val="007C22EF"/>
    <w:rsid w:val="007C23DD"/>
    <w:rsid w:val="007C2AD9"/>
    <w:rsid w:val="007C2D37"/>
    <w:rsid w:val="007C30DD"/>
    <w:rsid w:val="007C3349"/>
    <w:rsid w:val="007C393B"/>
    <w:rsid w:val="007C3A94"/>
    <w:rsid w:val="007C3C47"/>
    <w:rsid w:val="007C4227"/>
    <w:rsid w:val="007C4500"/>
    <w:rsid w:val="007C45AD"/>
    <w:rsid w:val="007C4DE6"/>
    <w:rsid w:val="007C5216"/>
    <w:rsid w:val="007C5381"/>
    <w:rsid w:val="007C561B"/>
    <w:rsid w:val="007C5663"/>
    <w:rsid w:val="007C577A"/>
    <w:rsid w:val="007C5938"/>
    <w:rsid w:val="007C593B"/>
    <w:rsid w:val="007C5A50"/>
    <w:rsid w:val="007C5ACD"/>
    <w:rsid w:val="007C5B27"/>
    <w:rsid w:val="007C5D04"/>
    <w:rsid w:val="007C5E64"/>
    <w:rsid w:val="007C6001"/>
    <w:rsid w:val="007C64B9"/>
    <w:rsid w:val="007C659A"/>
    <w:rsid w:val="007C68CC"/>
    <w:rsid w:val="007C6B88"/>
    <w:rsid w:val="007C6BE1"/>
    <w:rsid w:val="007C6F15"/>
    <w:rsid w:val="007C715D"/>
    <w:rsid w:val="007C74DC"/>
    <w:rsid w:val="007C76C7"/>
    <w:rsid w:val="007C775D"/>
    <w:rsid w:val="007C78EC"/>
    <w:rsid w:val="007C7FE9"/>
    <w:rsid w:val="007D0101"/>
    <w:rsid w:val="007D02A0"/>
    <w:rsid w:val="007D035A"/>
    <w:rsid w:val="007D0572"/>
    <w:rsid w:val="007D0B5E"/>
    <w:rsid w:val="007D0C91"/>
    <w:rsid w:val="007D0F2C"/>
    <w:rsid w:val="007D1514"/>
    <w:rsid w:val="007D1641"/>
    <w:rsid w:val="007D2106"/>
    <w:rsid w:val="007D2421"/>
    <w:rsid w:val="007D270C"/>
    <w:rsid w:val="007D2A34"/>
    <w:rsid w:val="007D2E51"/>
    <w:rsid w:val="007D2FCF"/>
    <w:rsid w:val="007D3044"/>
    <w:rsid w:val="007D33EE"/>
    <w:rsid w:val="007D3815"/>
    <w:rsid w:val="007D3EAB"/>
    <w:rsid w:val="007D4022"/>
    <w:rsid w:val="007D41B5"/>
    <w:rsid w:val="007D433D"/>
    <w:rsid w:val="007D4737"/>
    <w:rsid w:val="007D485B"/>
    <w:rsid w:val="007D4925"/>
    <w:rsid w:val="007D4DA2"/>
    <w:rsid w:val="007D4E2E"/>
    <w:rsid w:val="007D4E4A"/>
    <w:rsid w:val="007D52D3"/>
    <w:rsid w:val="007D559E"/>
    <w:rsid w:val="007D5887"/>
    <w:rsid w:val="007D5A9E"/>
    <w:rsid w:val="007D5B11"/>
    <w:rsid w:val="007D5B69"/>
    <w:rsid w:val="007D5BEB"/>
    <w:rsid w:val="007D5C0C"/>
    <w:rsid w:val="007D5E65"/>
    <w:rsid w:val="007D5EEA"/>
    <w:rsid w:val="007D6055"/>
    <w:rsid w:val="007D61FC"/>
    <w:rsid w:val="007D6246"/>
    <w:rsid w:val="007D640F"/>
    <w:rsid w:val="007D66C6"/>
    <w:rsid w:val="007D67FD"/>
    <w:rsid w:val="007D6879"/>
    <w:rsid w:val="007D68FB"/>
    <w:rsid w:val="007D6D70"/>
    <w:rsid w:val="007D6F3D"/>
    <w:rsid w:val="007D74CC"/>
    <w:rsid w:val="007D758D"/>
    <w:rsid w:val="007D76F3"/>
    <w:rsid w:val="007D7849"/>
    <w:rsid w:val="007D7AB3"/>
    <w:rsid w:val="007D7AB5"/>
    <w:rsid w:val="007D7B2E"/>
    <w:rsid w:val="007D7BF3"/>
    <w:rsid w:val="007D7FB7"/>
    <w:rsid w:val="007E0011"/>
    <w:rsid w:val="007E0158"/>
    <w:rsid w:val="007E03F7"/>
    <w:rsid w:val="007E08EF"/>
    <w:rsid w:val="007E1256"/>
    <w:rsid w:val="007E13C9"/>
    <w:rsid w:val="007E14DF"/>
    <w:rsid w:val="007E1927"/>
    <w:rsid w:val="007E1AB8"/>
    <w:rsid w:val="007E1FE4"/>
    <w:rsid w:val="007E254E"/>
    <w:rsid w:val="007E2779"/>
    <w:rsid w:val="007E27F7"/>
    <w:rsid w:val="007E2960"/>
    <w:rsid w:val="007E2B40"/>
    <w:rsid w:val="007E2CCD"/>
    <w:rsid w:val="007E2DD3"/>
    <w:rsid w:val="007E34F5"/>
    <w:rsid w:val="007E380C"/>
    <w:rsid w:val="007E3A80"/>
    <w:rsid w:val="007E3A89"/>
    <w:rsid w:val="007E3C1E"/>
    <w:rsid w:val="007E3CD9"/>
    <w:rsid w:val="007E3F2A"/>
    <w:rsid w:val="007E4759"/>
    <w:rsid w:val="007E48C8"/>
    <w:rsid w:val="007E4B7B"/>
    <w:rsid w:val="007E4DF9"/>
    <w:rsid w:val="007E52EA"/>
    <w:rsid w:val="007E53D2"/>
    <w:rsid w:val="007E56B7"/>
    <w:rsid w:val="007E5893"/>
    <w:rsid w:val="007E58AF"/>
    <w:rsid w:val="007E5C39"/>
    <w:rsid w:val="007E5CD6"/>
    <w:rsid w:val="007E63EA"/>
    <w:rsid w:val="007E642F"/>
    <w:rsid w:val="007E6969"/>
    <w:rsid w:val="007E69B1"/>
    <w:rsid w:val="007E69EB"/>
    <w:rsid w:val="007E6B34"/>
    <w:rsid w:val="007E6B72"/>
    <w:rsid w:val="007E6BE5"/>
    <w:rsid w:val="007E6C71"/>
    <w:rsid w:val="007E7863"/>
    <w:rsid w:val="007E7FA6"/>
    <w:rsid w:val="007F0400"/>
    <w:rsid w:val="007F06A5"/>
    <w:rsid w:val="007F08BB"/>
    <w:rsid w:val="007F097C"/>
    <w:rsid w:val="007F0B0D"/>
    <w:rsid w:val="007F1534"/>
    <w:rsid w:val="007F1E97"/>
    <w:rsid w:val="007F1F5C"/>
    <w:rsid w:val="007F22C6"/>
    <w:rsid w:val="007F22ED"/>
    <w:rsid w:val="007F247A"/>
    <w:rsid w:val="007F24B8"/>
    <w:rsid w:val="007F287E"/>
    <w:rsid w:val="007F2A61"/>
    <w:rsid w:val="007F2C2B"/>
    <w:rsid w:val="007F30B5"/>
    <w:rsid w:val="007F30B8"/>
    <w:rsid w:val="007F312C"/>
    <w:rsid w:val="007F3288"/>
    <w:rsid w:val="007F348B"/>
    <w:rsid w:val="007F3722"/>
    <w:rsid w:val="007F3766"/>
    <w:rsid w:val="007F3979"/>
    <w:rsid w:val="007F3A42"/>
    <w:rsid w:val="007F3AAA"/>
    <w:rsid w:val="007F3C50"/>
    <w:rsid w:val="007F3D6A"/>
    <w:rsid w:val="007F3E12"/>
    <w:rsid w:val="007F3F55"/>
    <w:rsid w:val="007F425D"/>
    <w:rsid w:val="007F42E5"/>
    <w:rsid w:val="007F4453"/>
    <w:rsid w:val="007F4A1B"/>
    <w:rsid w:val="007F4A9A"/>
    <w:rsid w:val="007F4A9C"/>
    <w:rsid w:val="007F4AB2"/>
    <w:rsid w:val="007F4E2C"/>
    <w:rsid w:val="007F4E39"/>
    <w:rsid w:val="007F4E66"/>
    <w:rsid w:val="007F5290"/>
    <w:rsid w:val="007F52D8"/>
    <w:rsid w:val="007F52F6"/>
    <w:rsid w:val="007F562D"/>
    <w:rsid w:val="007F57FB"/>
    <w:rsid w:val="007F583F"/>
    <w:rsid w:val="007F5854"/>
    <w:rsid w:val="007F5B42"/>
    <w:rsid w:val="007F6152"/>
    <w:rsid w:val="007F68A4"/>
    <w:rsid w:val="007F690A"/>
    <w:rsid w:val="007F7591"/>
    <w:rsid w:val="007F76E2"/>
    <w:rsid w:val="007F7736"/>
    <w:rsid w:val="007F7F89"/>
    <w:rsid w:val="007F7FA3"/>
    <w:rsid w:val="007F7FD3"/>
    <w:rsid w:val="0080018B"/>
    <w:rsid w:val="008006D0"/>
    <w:rsid w:val="00800746"/>
    <w:rsid w:val="00800A87"/>
    <w:rsid w:val="00800E4C"/>
    <w:rsid w:val="00801376"/>
    <w:rsid w:val="00801377"/>
    <w:rsid w:val="008015FA"/>
    <w:rsid w:val="00801706"/>
    <w:rsid w:val="00801A41"/>
    <w:rsid w:val="00801D19"/>
    <w:rsid w:val="00801D8D"/>
    <w:rsid w:val="00801EE9"/>
    <w:rsid w:val="00802175"/>
    <w:rsid w:val="00802347"/>
    <w:rsid w:val="0080244E"/>
    <w:rsid w:val="00802528"/>
    <w:rsid w:val="008029D8"/>
    <w:rsid w:val="008029FC"/>
    <w:rsid w:val="00802A7F"/>
    <w:rsid w:val="00802B5C"/>
    <w:rsid w:val="00802F88"/>
    <w:rsid w:val="008030E0"/>
    <w:rsid w:val="00803119"/>
    <w:rsid w:val="0080328E"/>
    <w:rsid w:val="0080330D"/>
    <w:rsid w:val="00803324"/>
    <w:rsid w:val="008033D4"/>
    <w:rsid w:val="008038EF"/>
    <w:rsid w:val="0080393A"/>
    <w:rsid w:val="008039AA"/>
    <w:rsid w:val="008040B4"/>
    <w:rsid w:val="0080413A"/>
    <w:rsid w:val="00804C95"/>
    <w:rsid w:val="00804CBC"/>
    <w:rsid w:val="00805020"/>
    <w:rsid w:val="0080523F"/>
    <w:rsid w:val="008054DD"/>
    <w:rsid w:val="00805522"/>
    <w:rsid w:val="00805739"/>
    <w:rsid w:val="0080575A"/>
    <w:rsid w:val="00805885"/>
    <w:rsid w:val="008058BE"/>
    <w:rsid w:val="00805925"/>
    <w:rsid w:val="00805D1F"/>
    <w:rsid w:val="00805D51"/>
    <w:rsid w:val="00805F83"/>
    <w:rsid w:val="008063DA"/>
    <w:rsid w:val="008064A8"/>
    <w:rsid w:val="008065D9"/>
    <w:rsid w:val="0080670F"/>
    <w:rsid w:val="0080671A"/>
    <w:rsid w:val="00806C3F"/>
    <w:rsid w:val="00806DCC"/>
    <w:rsid w:val="00806F75"/>
    <w:rsid w:val="00807262"/>
    <w:rsid w:val="00807449"/>
    <w:rsid w:val="008074D9"/>
    <w:rsid w:val="00807689"/>
    <w:rsid w:val="00807752"/>
    <w:rsid w:val="00807E00"/>
    <w:rsid w:val="00807FF8"/>
    <w:rsid w:val="0081021B"/>
    <w:rsid w:val="00810434"/>
    <w:rsid w:val="0081078B"/>
    <w:rsid w:val="0081092B"/>
    <w:rsid w:val="00810968"/>
    <w:rsid w:val="00810A09"/>
    <w:rsid w:val="00811086"/>
    <w:rsid w:val="00811124"/>
    <w:rsid w:val="008114C9"/>
    <w:rsid w:val="008116AF"/>
    <w:rsid w:val="00811786"/>
    <w:rsid w:val="00811A08"/>
    <w:rsid w:val="00811C4E"/>
    <w:rsid w:val="00811C4F"/>
    <w:rsid w:val="00811CE8"/>
    <w:rsid w:val="00812098"/>
    <w:rsid w:val="00812478"/>
    <w:rsid w:val="00812656"/>
    <w:rsid w:val="00812703"/>
    <w:rsid w:val="00812746"/>
    <w:rsid w:val="00812BE2"/>
    <w:rsid w:val="00812DA1"/>
    <w:rsid w:val="00813052"/>
    <w:rsid w:val="00813267"/>
    <w:rsid w:val="00813E7C"/>
    <w:rsid w:val="00814030"/>
    <w:rsid w:val="008142A3"/>
    <w:rsid w:val="00814423"/>
    <w:rsid w:val="00814601"/>
    <w:rsid w:val="00814648"/>
    <w:rsid w:val="008146D3"/>
    <w:rsid w:val="00814C94"/>
    <w:rsid w:val="00814DB4"/>
    <w:rsid w:val="00814F66"/>
    <w:rsid w:val="0081503E"/>
    <w:rsid w:val="008150C4"/>
    <w:rsid w:val="00815178"/>
    <w:rsid w:val="0081522F"/>
    <w:rsid w:val="00815374"/>
    <w:rsid w:val="0081583F"/>
    <w:rsid w:val="00815E35"/>
    <w:rsid w:val="008160D7"/>
    <w:rsid w:val="008160FA"/>
    <w:rsid w:val="0081613B"/>
    <w:rsid w:val="0081656F"/>
    <w:rsid w:val="0081664B"/>
    <w:rsid w:val="008169CB"/>
    <w:rsid w:val="00816B2C"/>
    <w:rsid w:val="00816DC3"/>
    <w:rsid w:val="00817002"/>
    <w:rsid w:val="0081702F"/>
    <w:rsid w:val="0081730A"/>
    <w:rsid w:val="008174AC"/>
    <w:rsid w:val="0081783B"/>
    <w:rsid w:val="00817A02"/>
    <w:rsid w:val="00817A4C"/>
    <w:rsid w:val="00817C7F"/>
    <w:rsid w:val="00817C9A"/>
    <w:rsid w:val="00817D01"/>
    <w:rsid w:val="00817F85"/>
    <w:rsid w:val="00820016"/>
    <w:rsid w:val="0082044D"/>
    <w:rsid w:val="0082072F"/>
    <w:rsid w:val="0082085C"/>
    <w:rsid w:val="00820A5C"/>
    <w:rsid w:val="00820B4A"/>
    <w:rsid w:val="00820B4D"/>
    <w:rsid w:val="00820EB4"/>
    <w:rsid w:val="00821236"/>
    <w:rsid w:val="00821373"/>
    <w:rsid w:val="008214E9"/>
    <w:rsid w:val="008216E8"/>
    <w:rsid w:val="00821724"/>
    <w:rsid w:val="00821826"/>
    <w:rsid w:val="00821996"/>
    <w:rsid w:val="00821AA7"/>
    <w:rsid w:val="00821CBD"/>
    <w:rsid w:val="00821D25"/>
    <w:rsid w:val="008221A7"/>
    <w:rsid w:val="008221DC"/>
    <w:rsid w:val="0082221A"/>
    <w:rsid w:val="00822248"/>
    <w:rsid w:val="00822304"/>
    <w:rsid w:val="008225E9"/>
    <w:rsid w:val="008226BB"/>
    <w:rsid w:val="008228BE"/>
    <w:rsid w:val="0082303D"/>
    <w:rsid w:val="00823236"/>
    <w:rsid w:val="008233E9"/>
    <w:rsid w:val="00823523"/>
    <w:rsid w:val="00823641"/>
    <w:rsid w:val="00823732"/>
    <w:rsid w:val="00823B40"/>
    <w:rsid w:val="00823D0C"/>
    <w:rsid w:val="00823F0C"/>
    <w:rsid w:val="00823FDA"/>
    <w:rsid w:val="0082416B"/>
    <w:rsid w:val="00824355"/>
    <w:rsid w:val="008248AF"/>
    <w:rsid w:val="0082495B"/>
    <w:rsid w:val="00824B6E"/>
    <w:rsid w:val="008250D8"/>
    <w:rsid w:val="0082518C"/>
    <w:rsid w:val="00825613"/>
    <w:rsid w:val="0082561C"/>
    <w:rsid w:val="0082582D"/>
    <w:rsid w:val="0082584F"/>
    <w:rsid w:val="00825AD4"/>
    <w:rsid w:val="00825AE6"/>
    <w:rsid w:val="0082601B"/>
    <w:rsid w:val="008261C1"/>
    <w:rsid w:val="008261D6"/>
    <w:rsid w:val="008261F3"/>
    <w:rsid w:val="0082632D"/>
    <w:rsid w:val="008263C7"/>
    <w:rsid w:val="00826459"/>
    <w:rsid w:val="0082652C"/>
    <w:rsid w:val="0082653E"/>
    <w:rsid w:val="00826673"/>
    <w:rsid w:val="0082692C"/>
    <w:rsid w:val="00826BA0"/>
    <w:rsid w:val="00826C6B"/>
    <w:rsid w:val="00826D99"/>
    <w:rsid w:val="00826DAA"/>
    <w:rsid w:val="00826E90"/>
    <w:rsid w:val="00826FAE"/>
    <w:rsid w:val="00827150"/>
    <w:rsid w:val="008271A2"/>
    <w:rsid w:val="00827283"/>
    <w:rsid w:val="00827319"/>
    <w:rsid w:val="0082734E"/>
    <w:rsid w:val="00827355"/>
    <w:rsid w:val="008274B5"/>
    <w:rsid w:val="0082767A"/>
    <w:rsid w:val="0082770A"/>
    <w:rsid w:val="00827788"/>
    <w:rsid w:val="0082790D"/>
    <w:rsid w:val="008279D9"/>
    <w:rsid w:val="00827A08"/>
    <w:rsid w:val="00827ADA"/>
    <w:rsid w:val="00827D0B"/>
    <w:rsid w:val="008301E6"/>
    <w:rsid w:val="0083028D"/>
    <w:rsid w:val="008302F3"/>
    <w:rsid w:val="008305A4"/>
    <w:rsid w:val="008305FB"/>
    <w:rsid w:val="008306BD"/>
    <w:rsid w:val="00830737"/>
    <w:rsid w:val="00830C73"/>
    <w:rsid w:val="00830EC2"/>
    <w:rsid w:val="00830F16"/>
    <w:rsid w:val="008310B0"/>
    <w:rsid w:val="00831A20"/>
    <w:rsid w:val="00831A82"/>
    <w:rsid w:val="00831B39"/>
    <w:rsid w:val="00831BF5"/>
    <w:rsid w:val="00831E7F"/>
    <w:rsid w:val="00831F56"/>
    <w:rsid w:val="008323E1"/>
    <w:rsid w:val="0083258C"/>
    <w:rsid w:val="008325B5"/>
    <w:rsid w:val="00832683"/>
    <w:rsid w:val="008327F1"/>
    <w:rsid w:val="008328CB"/>
    <w:rsid w:val="008328DB"/>
    <w:rsid w:val="00832935"/>
    <w:rsid w:val="00832B68"/>
    <w:rsid w:val="00832C08"/>
    <w:rsid w:val="00832FB1"/>
    <w:rsid w:val="00833273"/>
    <w:rsid w:val="008334E1"/>
    <w:rsid w:val="008334E4"/>
    <w:rsid w:val="0083380E"/>
    <w:rsid w:val="00833819"/>
    <w:rsid w:val="00833A82"/>
    <w:rsid w:val="00833BE5"/>
    <w:rsid w:val="00833C45"/>
    <w:rsid w:val="00833F1C"/>
    <w:rsid w:val="00834159"/>
    <w:rsid w:val="008341C3"/>
    <w:rsid w:val="008343DE"/>
    <w:rsid w:val="00834BD6"/>
    <w:rsid w:val="00834CA1"/>
    <w:rsid w:val="00834D8D"/>
    <w:rsid w:val="00835269"/>
    <w:rsid w:val="008352F1"/>
    <w:rsid w:val="008357F0"/>
    <w:rsid w:val="008357F3"/>
    <w:rsid w:val="0083585E"/>
    <w:rsid w:val="008359F8"/>
    <w:rsid w:val="00835C50"/>
    <w:rsid w:val="00835E23"/>
    <w:rsid w:val="00835E43"/>
    <w:rsid w:val="00835F8D"/>
    <w:rsid w:val="0083637C"/>
    <w:rsid w:val="00836753"/>
    <w:rsid w:val="00836CF5"/>
    <w:rsid w:val="00836F22"/>
    <w:rsid w:val="00837322"/>
    <w:rsid w:val="0083753F"/>
    <w:rsid w:val="008375FF"/>
    <w:rsid w:val="008377BB"/>
    <w:rsid w:val="0083782A"/>
    <w:rsid w:val="008379E2"/>
    <w:rsid w:val="00837CF4"/>
    <w:rsid w:val="00837FBC"/>
    <w:rsid w:val="00837FE1"/>
    <w:rsid w:val="00840146"/>
    <w:rsid w:val="00840A3A"/>
    <w:rsid w:val="00840C22"/>
    <w:rsid w:val="00840C9E"/>
    <w:rsid w:val="00840EBC"/>
    <w:rsid w:val="00840F1E"/>
    <w:rsid w:val="00841446"/>
    <w:rsid w:val="00841A31"/>
    <w:rsid w:val="00841B67"/>
    <w:rsid w:val="00842103"/>
    <w:rsid w:val="0084229A"/>
    <w:rsid w:val="008425BE"/>
    <w:rsid w:val="00842AC6"/>
    <w:rsid w:val="00842EB7"/>
    <w:rsid w:val="00842F75"/>
    <w:rsid w:val="0084322F"/>
    <w:rsid w:val="0084356E"/>
    <w:rsid w:val="00843648"/>
    <w:rsid w:val="00843A9B"/>
    <w:rsid w:val="00843F58"/>
    <w:rsid w:val="0084407B"/>
    <w:rsid w:val="00844183"/>
    <w:rsid w:val="008445C0"/>
    <w:rsid w:val="00844BB7"/>
    <w:rsid w:val="00844CB8"/>
    <w:rsid w:val="00844E83"/>
    <w:rsid w:val="008452CF"/>
    <w:rsid w:val="00845453"/>
    <w:rsid w:val="008454B8"/>
    <w:rsid w:val="00845566"/>
    <w:rsid w:val="008458B5"/>
    <w:rsid w:val="008459FF"/>
    <w:rsid w:val="00845C55"/>
    <w:rsid w:val="00845CD5"/>
    <w:rsid w:val="00845D93"/>
    <w:rsid w:val="00846243"/>
    <w:rsid w:val="008467A0"/>
    <w:rsid w:val="008467C3"/>
    <w:rsid w:val="0084693D"/>
    <w:rsid w:val="00846A1B"/>
    <w:rsid w:val="00846C00"/>
    <w:rsid w:val="008470AA"/>
    <w:rsid w:val="00847AFE"/>
    <w:rsid w:val="00850435"/>
    <w:rsid w:val="00850770"/>
    <w:rsid w:val="00850866"/>
    <w:rsid w:val="008509EF"/>
    <w:rsid w:val="00850AE2"/>
    <w:rsid w:val="00850B92"/>
    <w:rsid w:val="00850C7D"/>
    <w:rsid w:val="00850D96"/>
    <w:rsid w:val="00850E12"/>
    <w:rsid w:val="00851015"/>
    <w:rsid w:val="00851104"/>
    <w:rsid w:val="00851124"/>
    <w:rsid w:val="008514BF"/>
    <w:rsid w:val="0085170B"/>
    <w:rsid w:val="00851A00"/>
    <w:rsid w:val="00851AC0"/>
    <w:rsid w:val="00851ECF"/>
    <w:rsid w:val="00851EF4"/>
    <w:rsid w:val="00852003"/>
    <w:rsid w:val="0085200E"/>
    <w:rsid w:val="00852180"/>
    <w:rsid w:val="008522EA"/>
    <w:rsid w:val="00852967"/>
    <w:rsid w:val="00852C45"/>
    <w:rsid w:val="00853095"/>
    <w:rsid w:val="00853429"/>
    <w:rsid w:val="00853519"/>
    <w:rsid w:val="008536D5"/>
    <w:rsid w:val="008538EF"/>
    <w:rsid w:val="00853EB2"/>
    <w:rsid w:val="0085433E"/>
    <w:rsid w:val="0085472A"/>
    <w:rsid w:val="00854A0B"/>
    <w:rsid w:val="00854A5F"/>
    <w:rsid w:val="00854E2D"/>
    <w:rsid w:val="00854F1D"/>
    <w:rsid w:val="00855373"/>
    <w:rsid w:val="00855523"/>
    <w:rsid w:val="00855670"/>
    <w:rsid w:val="00855879"/>
    <w:rsid w:val="00855A7A"/>
    <w:rsid w:val="00855E39"/>
    <w:rsid w:val="00856262"/>
    <w:rsid w:val="008562D3"/>
    <w:rsid w:val="00856750"/>
    <w:rsid w:val="0085692E"/>
    <w:rsid w:val="00856BCA"/>
    <w:rsid w:val="00856CA2"/>
    <w:rsid w:val="00856D7B"/>
    <w:rsid w:val="00856E45"/>
    <w:rsid w:val="00856F3A"/>
    <w:rsid w:val="00856F9A"/>
    <w:rsid w:val="008570EF"/>
    <w:rsid w:val="008573FC"/>
    <w:rsid w:val="008576C7"/>
    <w:rsid w:val="00857A5B"/>
    <w:rsid w:val="00857C9A"/>
    <w:rsid w:val="00857E0B"/>
    <w:rsid w:val="00857E4B"/>
    <w:rsid w:val="00857EDA"/>
    <w:rsid w:val="0086017A"/>
    <w:rsid w:val="00860232"/>
    <w:rsid w:val="008608F9"/>
    <w:rsid w:val="00860ED2"/>
    <w:rsid w:val="0086144F"/>
    <w:rsid w:val="008617B5"/>
    <w:rsid w:val="0086185A"/>
    <w:rsid w:val="00861938"/>
    <w:rsid w:val="00861BCD"/>
    <w:rsid w:val="00861EF4"/>
    <w:rsid w:val="00861FAE"/>
    <w:rsid w:val="00862353"/>
    <w:rsid w:val="0086256F"/>
    <w:rsid w:val="00862630"/>
    <w:rsid w:val="008627FF"/>
    <w:rsid w:val="008628F2"/>
    <w:rsid w:val="00862CCD"/>
    <w:rsid w:val="0086303E"/>
    <w:rsid w:val="008631B9"/>
    <w:rsid w:val="0086330E"/>
    <w:rsid w:val="0086363A"/>
    <w:rsid w:val="00863CD5"/>
    <w:rsid w:val="00863F36"/>
    <w:rsid w:val="008641BC"/>
    <w:rsid w:val="008645E9"/>
    <w:rsid w:val="008649D6"/>
    <w:rsid w:val="00864D80"/>
    <w:rsid w:val="008650F0"/>
    <w:rsid w:val="00865111"/>
    <w:rsid w:val="008654AC"/>
    <w:rsid w:val="00865B0A"/>
    <w:rsid w:val="008660D7"/>
    <w:rsid w:val="008661B7"/>
    <w:rsid w:val="00866290"/>
    <w:rsid w:val="0086644B"/>
    <w:rsid w:val="00866939"/>
    <w:rsid w:val="00866BB3"/>
    <w:rsid w:val="00866C9F"/>
    <w:rsid w:val="00867139"/>
    <w:rsid w:val="0086722B"/>
    <w:rsid w:val="00867CA8"/>
    <w:rsid w:val="008700D9"/>
    <w:rsid w:val="00870155"/>
    <w:rsid w:val="0087045E"/>
    <w:rsid w:val="008705A8"/>
    <w:rsid w:val="008708C0"/>
    <w:rsid w:val="00870A36"/>
    <w:rsid w:val="00870A94"/>
    <w:rsid w:val="00870C81"/>
    <w:rsid w:val="00870F9C"/>
    <w:rsid w:val="00871106"/>
    <w:rsid w:val="0087129B"/>
    <w:rsid w:val="0087141C"/>
    <w:rsid w:val="00871468"/>
    <w:rsid w:val="0087146A"/>
    <w:rsid w:val="0087152C"/>
    <w:rsid w:val="008715F6"/>
    <w:rsid w:val="00871D34"/>
    <w:rsid w:val="0087217F"/>
    <w:rsid w:val="00872272"/>
    <w:rsid w:val="0087239A"/>
    <w:rsid w:val="00872D5B"/>
    <w:rsid w:val="00872EEB"/>
    <w:rsid w:val="00873A6E"/>
    <w:rsid w:val="00873C41"/>
    <w:rsid w:val="00873D6A"/>
    <w:rsid w:val="00873DF9"/>
    <w:rsid w:val="00873F23"/>
    <w:rsid w:val="00874069"/>
    <w:rsid w:val="00874492"/>
    <w:rsid w:val="00874920"/>
    <w:rsid w:val="00874A8F"/>
    <w:rsid w:val="00874D74"/>
    <w:rsid w:val="00874E3C"/>
    <w:rsid w:val="00875150"/>
    <w:rsid w:val="00875249"/>
    <w:rsid w:val="008752A8"/>
    <w:rsid w:val="008752F3"/>
    <w:rsid w:val="00875428"/>
    <w:rsid w:val="00875491"/>
    <w:rsid w:val="00875524"/>
    <w:rsid w:val="008759ED"/>
    <w:rsid w:val="00875B08"/>
    <w:rsid w:val="00875C94"/>
    <w:rsid w:val="00876143"/>
    <w:rsid w:val="00876317"/>
    <w:rsid w:val="0087636F"/>
    <w:rsid w:val="0087660E"/>
    <w:rsid w:val="00876808"/>
    <w:rsid w:val="00876E17"/>
    <w:rsid w:val="00876F77"/>
    <w:rsid w:val="008771EE"/>
    <w:rsid w:val="00877221"/>
    <w:rsid w:val="008772A0"/>
    <w:rsid w:val="00877570"/>
    <w:rsid w:val="0087759F"/>
    <w:rsid w:val="008779BE"/>
    <w:rsid w:val="00877AC4"/>
    <w:rsid w:val="00877BEC"/>
    <w:rsid w:val="00877CAC"/>
    <w:rsid w:val="00877DE0"/>
    <w:rsid w:val="008800B0"/>
    <w:rsid w:val="00880A4F"/>
    <w:rsid w:val="00880AFC"/>
    <w:rsid w:val="00880B54"/>
    <w:rsid w:val="00881191"/>
    <w:rsid w:val="00881224"/>
    <w:rsid w:val="008812CD"/>
    <w:rsid w:val="0088141C"/>
    <w:rsid w:val="008815DB"/>
    <w:rsid w:val="00881712"/>
    <w:rsid w:val="00881817"/>
    <w:rsid w:val="00881AA9"/>
    <w:rsid w:val="00881F1B"/>
    <w:rsid w:val="00882169"/>
    <w:rsid w:val="00882235"/>
    <w:rsid w:val="008823A9"/>
    <w:rsid w:val="008823FE"/>
    <w:rsid w:val="00882475"/>
    <w:rsid w:val="0088285D"/>
    <w:rsid w:val="00882936"/>
    <w:rsid w:val="008829F9"/>
    <w:rsid w:val="00882A54"/>
    <w:rsid w:val="00882B08"/>
    <w:rsid w:val="00882C17"/>
    <w:rsid w:val="00882C27"/>
    <w:rsid w:val="00883049"/>
    <w:rsid w:val="00883724"/>
    <w:rsid w:val="00883919"/>
    <w:rsid w:val="008839B6"/>
    <w:rsid w:val="00883F23"/>
    <w:rsid w:val="008840F0"/>
    <w:rsid w:val="008845E3"/>
    <w:rsid w:val="00884A9F"/>
    <w:rsid w:val="00884AE6"/>
    <w:rsid w:val="00885138"/>
    <w:rsid w:val="008851C5"/>
    <w:rsid w:val="00885316"/>
    <w:rsid w:val="00885413"/>
    <w:rsid w:val="008854A9"/>
    <w:rsid w:val="0088580E"/>
    <w:rsid w:val="008858E1"/>
    <w:rsid w:val="00885CC7"/>
    <w:rsid w:val="00885DFA"/>
    <w:rsid w:val="008864F0"/>
    <w:rsid w:val="0088651B"/>
    <w:rsid w:val="008865E1"/>
    <w:rsid w:val="008866B7"/>
    <w:rsid w:val="008866CE"/>
    <w:rsid w:val="00886761"/>
    <w:rsid w:val="00886896"/>
    <w:rsid w:val="0088698F"/>
    <w:rsid w:val="00886A23"/>
    <w:rsid w:val="00886D0D"/>
    <w:rsid w:val="00886F12"/>
    <w:rsid w:val="008870A5"/>
    <w:rsid w:val="00887258"/>
    <w:rsid w:val="0088765A"/>
    <w:rsid w:val="00887FFC"/>
    <w:rsid w:val="008900E2"/>
    <w:rsid w:val="0089048B"/>
    <w:rsid w:val="00890826"/>
    <w:rsid w:val="0089090F"/>
    <w:rsid w:val="00890A26"/>
    <w:rsid w:val="00890E4E"/>
    <w:rsid w:val="00891709"/>
    <w:rsid w:val="00891A28"/>
    <w:rsid w:val="00891AAB"/>
    <w:rsid w:val="00891AD3"/>
    <w:rsid w:val="00891BAE"/>
    <w:rsid w:val="00892175"/>
    <w:rsid w:val="008922BD"/>
    <w:rsid w:val="008923CD"/>
    <w:rsid w:val="00892402"/>
    <w:rsid w:val="0089247E"/>
    <w:rsid w:val="00892595"/>
    <w:rsid w:val="00892744"/>
    <w:rsid w:val="008927C2"/>
    <w:rsid w:val="008928CE"/>
    <w:rsid w:val="00892EA4"/>
    <w:rsid w:val="00892F3F"/>
    <w:rsid w:val="0089309D"/>
    <w:rsid w:val="008934A0"/>
    <w:rsid w:val="0089360A"/>
    <w:rsid w:val="0089365E"/>
    <w:rsid w:val="008937B0"/>
    <w:rsid w:val="00893827"/>
    <w:rsid w:val="00893C63"/>
    <w:rsid w:val="00893C94"/>
    <w:rsid w:val="008940BF"/>
    <w:rsid w:val="008946F8"/>
    <w:rsid w:val="0089487E"/>
    <w:rsid w:val="00894BF4"/>
    <w:rsid w:val="00894FA0"/>
    <w:rsid w:val="00895485"/>
    <w:rsid w:val="008955F6"/>
    <w:rsid w:val="00895716"/>
    <w:rsid w:val="0089598E"/>
    <w:rsid w:val="00895D3F"/>
    <w:rsid w:val="00895DBB"/>
    <w:rsid w:val="00896066"/>
    <w:rsid w:val="008961FA"/>
    <w:rsid w:val="008965BC"/>
    <w:rsid w:val="0089673C"/>
    <w:rsid w:val="0089692B"/>
    <w:rsid w:val="00896C1F"/>
    <w:rsid w:val="00896D56"/>
    <w:rsid w:val="0089710D"/>
    <w:rsid w:val="008971C4"/>
    <w:rsid w:val="00897287"/>
    <w:rsid w:val="00897800"/>
    <w:rsid w:val="00897820"/>
    <w:rsid w:val="00897858"/>
    <w:rsid w:val="008978D8"/>
    <w:rsid w:val="0089797E"/>
    <w:rsid w:val="00897DEE"/>
    <w:rsid w:val="008A0118"/>
    <w:rsid w:val="008A013E"/>
    <w:rsid w:val="008A0433"/>
    <w:rsid w:val="008A0552"/>
    <w:rsid w:val="008A0792"/>
    <w:rsid w:val="008A0A2D"/>
    <w:rsid w:val="008A0E76"/>
    <w:rsid w:val="008A1079"/>
    <w:rsid w:val="008A143C"/>
    <w:rsid w:val="008A1519"/>
    <w:rsid w:val="008A18CC"/>
    <w:rsid w:val="008A1BF0"/>
    <w:rsid w:val="008A21B3"/>
    <w:rsid w:val="008A2C14"/>
    <w:rsid w:val="008A2E11"/>
    <w:rsid w:val="008A33EE"/>
    <w:rsid w:val="008A393D"/>
    <w:rsid w:val="008A3FFB"/>
    <w:rsid w:val="008A411E"/>
    <w:rsid w:val="008A414F"/>
    <w:rsid w:val="008A43B6"/>
    <w:rsid w:val="008A4467"/>
    <w:rsid w:val="008A45E0"/>
    <w:rsid w:val="008A4922"/>
    <w:rsid w:val="008A4A1D"/>
    <w:rsid w:val="008A4B06"/>
    <w:rsid w:val="008A4F2D"/>
    <w:rsid w:val="008A4FBB"/>
    <w:rsid w:val="008A518E"/>
    <w:rsid w:val="008A5496"/>
    <w:rsid w:val="008A5BD8"/>
    <w:rsid w:val="008A5E4B"/>
    <w:rsid w:val="008A6316"/>
    <w:rsid w:val="008A644E"/>
    <w:rsid w:val="008A6B6D"/>
    <w:rsid w:val="008A70C3"/>
    <w:rsid w:val="008A729B"/>
    <w:rsid w:val="008A752D"/>
    <w:rsid w:val="008A7599"/>
    <w:rsid w:val="008A75E5"/>
    <w:rsid w:val="008A7B31"/>
    <w:rsid w:val="008B00B0"/>
    <w:rsid w:val="008B0178"/>
    <w:rsid w:val="008B0225"/>
    <w:rsid w:val="008B036D"/>
    <w:rsid w:val="008B067F"/>
    <w:rsid w:val="008B07CF"/>
    <w:rsid w:val="008B08B8"/>
    <w:rsid w:val="008B0B96"/>
    <w:rsid w:val="008B0BA2"/>
    <w:rsid w:val="008B0F8F"/>
    <w:rsid w:val="008B0FFD"/>
    <w:rsid w:val="008B1555"/>
    <w:rsid w:val="008B15E4"/>
    <w:rsid w:val="008B1678"/>
    <w:rsid w:val="008B18D0"/>
    <w:rsid w:val="008B1932"/>
    <w:rsid w:val="008B1A3F"/>
    <w:rsid w:val="008B1A64"/>
    <w:rsid w:val="008B1DBA"/>
    <w:rsid w:val="008B1EE4"/>
    <w:rsid w:val="008B1F79"/>
    <w:rsid w:val="008B1FFF"/>
    <w:rsid w:val="008B2109"/>
    <w:rsid w:val="008B2352"/>
    <w:rsid w:val="008B2409"/>
    <w:rsid w:val="008B245D"/>
    <w:rsid w:val="008B2576"/>
    <w:rsid w:val="008B2A19"/>
    <w:rsid w:val="008B2A6B"/>
    <w:rsid w:val="008B2E2F"/>
    <w:rsid w:val="008B2F2F"/>
    <w:rsid w:val="008B3033"/>
    <w:rsid w:val="008B30E3"/>
    <w:rsid w:val="008B38FB"/>
    <w:rsid w:val="008B3B8F"/>
    <w:rsid w:val="008B3DE9"/>
    <w:rsid w:val="008B41BC"/>
    <w:rsid w:val="008B462D"/>
    <w:rsid w:val="008B4A31"/>
    <w:rsid w:val="008B4B6D"/>
    <w:rsid w:val="008B4C15"/>
    <w:rsid w:val="008B4C62"/>
    <w:rsid w:val="008B4F89"/>
    <w:rsid w:val="008B511A"/>
    <w:rsid w:val="008B55F9"/>
    <w:rsid w:val="008B565D"/>
    <w:rsid w:val="008B5BCD"/>
    <w:rsid w:val="008B62CF"/>
    <w:rsid w:val="008B6A72"/>
    <w:rsid w:val="008B6B17"/>
    <w:rsid w:val="008B6D5E"/>
    <w:rsid w:val="008B7023"/>
    <w:rsid w:val="008B714F"/>
    <w:rsid w:val="008B72E5"/>
    <w:rsid w:val="008B7518"/>
    <w:rsid w:val="008B77C3"/>
    <w:rsid w:val="008B78E6"/>
    <w:rsid w:val="008B79B2"/>
    <w:rsid w:val="008B7D51"/>
    <w:rsid w:val="008B7E33"/>
    <w:rsid w:val="008B7FC1"/>
    <w:rsid w:val="008C0050"/>
    <w:rsid w:val="008C012A"/>
    <w:rsid w:val="008C0226"/>
    <w:rsid w:val="008C0468"/>
    <w:rsid w:val="008C046C"/>
    <w:rsid w:val="008C0618"/>
    <w:rsid w:val="008C07D1"/>
    <w:rsid w:val="008C0AC0"/>
    <w:rsid w:val="008C0C20"/>
    <w:rsid w:val="008C0DA1"/>
    <w:rsid w:val="008C0DC1"/>
    <w:rsid w:val="008C115D"/>
    <w:rsid w:val="008C1322"/>
    <w:rsid w:val="008C1387"/>
    <w:rsid w:val="008C14A1"/>
    <w:rsid w:val="008C195A"/>
    <w:rsid w:val="008C196A"/>
    <w:rsid w:val="008C1AF5"/>
    <w:rsid w:val="008C1BEA"/>
    <w:rsid w:val="008C1C0E"/>
    <w:rsid w:val="008C1CC2"/>
    <w:rsid w:val="008C1ECB"/>
    <w:rsid w:val="008C226D"/>
    <w:rsid w:val="008C22AA"/>
    <w:rsid w:val="008C256F"/>
    <w:rsid w:val="008C28AE"/>
    <w:rsid w:val="008C28CB"/>
    <w:rsid w:val="008C29C8"/>
    <w:rsid w:val="008C2E03"/>
    <w:rsid w:val="008C2ED8"/>
    <w:rsid w:val="008C2F72"/>
    <w:rsid w:val="008C2FA5"/>
    <w:rsid w:val="008C35B2"/>
    <w:rsid w:val="008C362B"/>
    <w:rsid w:val="008C36CD"/>
    <w:rsid w:val="008C3B79"/>
    <w:rsid w:val="008C3C7A"/>
    <w:rsid w:val="008C3C7C"/>
    <w:rsid w:val="008C3CB0"/>
    <w:rsid w:val="008C3F5F"/>
    <w:rsid w:val="008C3FBA"/>
    <w:rsid w:val="008C40BE"/>
    <w:rsid w:val="008C4586"/>
    <w:rsid w:val="008C4587"/>
    <w:rsid w:val="008C465B"/>
    <w:rsid w:val="008C48D2"/>
    <w:rsid w:val="008C4B42"/>
    <w:rsid w:val="008C4C37"/>
    <w:rsid w:val="008C4FE9"/>
    <w:rsid w:val="008C571D"/>
    <w:rsid w:val="008C5778"/>
    <w:rsid w:val="008C5C62"/>
    <w:rsid w:val="008C5D8F"/>
    <w:rsid w:val="008C5DC1"/>
    <w:rsid w:val="008C5F58"/>
    <w:rsid w:val="008C5F5A"/>
    <w:rsid w:val="008C62CE"/>
    <w:rsid w:val="008C62F0"/>
    <w:rsid w:val="008C66CE"/>
    <w:rsid w:val="008C6705"/>
    <w:rsid w:val="008C6768"/>
    <w:rsid w:val="008C6A37"/>
    <w:rsid w:val="008C6A6B"/>
    <w:rsid w:val="008C6B1E"/>
    <w:rsid w:val="008C6B82"/>
    <w:rsid w:val="008C6DF8"/>
    <w:rsid w:val="008C6E8C"/>
    <w:rsid w:val="008C6EC3"/>
    <w:rsid w:val="008C736E"/>
    <w:rsid w:val="008C7507"/>
    <w:rsid w:val="008C753A"/>
    <w:rsid w:val="008C77D6"/>
    <w:rsid w:val="008C77FE"/>
    <w:rsid w:val="008C785A"/>
    <w:rsid w:val="008C7A4B"/>
    <w:rsid w:val="008C7CBC"/>
    <w:rsid w:val="008C7DD2"/>
    <w:rsid w:val="008D0272"/>
    <w:rsid w:val="008D035A"/>
    <w:rsid w:val="008D0462"/>
    <w:rsid w:val="008D0636"/>
    <w:rsid w:val="008D0A22"/>
    <w:rsid w:val="008D0C0A"/>
    <w:rsid w:val="008D0FED"/>
    <w:rsid w:val="008D14ED"/>
    <w:rsid w:val="008D1CBB"/>
    <w:rsid w:val="008D1E80"/>
    <w:rsid w:val="008D1F50"/>
    <w:rsid w:val="008D1FD9"/>
    <w:rsid w:val="008D2190"/>
    <w:rsid w:val="008D241E"/>
    <w:rsid w:val="008D24D4"/>
    <w:rsid w:val="008D28FF"/>
    <w:rsid w:val="008D2A47"/>
    <w:rsid w:val="008D2B61"/>
    <w:rsid w:val="008D2D67"/>
    <w:rsid w:val="008D2DC0"/>
    <w:rsid w:val="008D3079"/>
    <w:rsid w:val="008D3114"/>
    <w:rsid w:val="008D31E6"/>
    <w:rsid w:val="008D3657"/>
    <w:rsid w:val="008D39FC"/>
    <w:rsid w:val="008D3BB6"/>
    <w:rsid w:val="008D3E42"/>
    <w:rsid w:val="008D3EB3"/>
    <w:rsid w:val="008D3F46"/>
    <w:rsid w:val="008D44E8"/>
    <w:rsid w:val="008D49B1"/>
    <w:rsid w:val="008D5397"/>
    <w:rsid w:val="008D587E"/>
    <w:rsid w:val="008D589E"/>
    <w:rsid w:val="008D58DF"/>
    <w:rsid w:val="008D5C23"/>
    <w:rsid w:val="008D5EFD"/>
    <w:rsid w:val="008D5F1B"/>
    <w:rsid w:val="008D6350"/>
    <w:rsid w:val="008D6393"/>
    <w:rsid w:val="008D6512"/>
    <w:rsid w:val="008D67EE"/>
    <w:rsid w:val="008D6CA4"/>
    <w:rsid w:val="008D6E87"/>
    <w:rsid w:val="008D6F56"/>
    <w:rsid w:val="008D6F78"/>
    <w:rsid w:val="008D7106"/>
    <w:rsid w:val="008D728F"/>
    <w:rsid w:val="008D73BA"/>
    <w:rsid w:val="008D748B"/>
    <w:rsid w:val="008D7491"/>
    <w:rsid w:val="008D74E8"/>
    <w:rsid w:val="008D7523"/>
    <w:rsid w:val="008D7600"/>
    <w:rsid w:val="008D767B"/>
    <w:rsid w:val="008D77BA"/>
    <w:rsid w:val="008D78AC"/>
    <w:rsid w:val="008D7CA9"/>
    <w:rsid w:val="008D7E69"/>
    <w:rsid w:val="008D7EB4"/>
    <w:rsid w:val="008E0195"/>
    <w:rsid w:val="008E025C"/>
    <w:rsid w:val="008E04E0"/>
    <w:rsid w:val="008E0655"/>
    <w:rsid w:val="008E0791"/>
    <w:rsid w:val="008E081D"/>
    <w:rsid w:val="008E0851"/>
    <w:rsid w:val="008E08BB"/>
    <w:rsid w:val="008E096A"/>
    <w:rsid w:val="008E0A34"/>
    <w:rsid w:val="008E0BF9"/>
    <w:rsid w:val="008E0CBE"/>
    <w:rsid w:val="008E0CEC"/>
    <w:rsid w:val="008E0EC4"/>
    <w:rsid w:val="008E0F69"/>
    <w:rsid w:val="008E107D"/>
    <w:rsid w:val="008E11F6"/>
    <w:rsid w:val="008E1256"/>
    <w:rsid w:val="008E1456"/>
    <w:rsid w:val="008E1480"/>
    <w:rsid w:val="008E14CC"/>
    <w:rsid w:val="008E152E"/>
    <w:rsid w:val="008E18CE"/>
    <w:rsid w:val="008E198E"/>
    <w:rsid w:val="008E1AFE"/>
    <w:rsid w:val="008E1B51"/>
    <w:rsid w:val="008E1D30"/>
    <w:rsid w:val="008E21CB"/>
    <w:rsid w:val="008E2445"/>
    <w:rsid w:val="008E2613"/>
    <w:rsid w:val="008E26FF"/>
    <w:rsid w:val="008E2738"/>
    <w:rsid w:val="008E2A06"/>
    <w:rsid w:val="008E2CCB"/>
    <w:rsid w:val="008E306A"/>
    <w:rsid w:val="008E307D"/>
    <w:rsid w:val="008E311F"/>
    <w:rsid w:val="008E3339"/>
    <w:rsid w:val="008E3680"/>
    <w:rsid w:val="008E425F"/>
    <w:rsid w:val="008E4321"/>
    <w:rsid w:val="008E47A5"/>
    <w:rsid w:val="008E48F1"/>
    <w:rsid w:val="008E4CC5"/>
    <w:rsid w:val="008E4DF9"/>
    <w:rsid w:val="008E4F31"/>
    <w:rsid w:val="008E5029"/>
    <w:rsid w:val="008E51C7"/>
    <w:rsid w:val="008E52F7"/>
    <w:rsid w:val="008E536D"/>
    <w:rsid w:val="008E549E"/>
    <w:rsid w:val="008E56F9"/>
    <w:rsid w:val="008E5A26"/>
    <w:rsid w:val="008E5EE0"/>
    <w:rsid w:val="008E61AF"/>
    <w:rsid w:val="008E6357"/>
    <w:rsid w:val="008E657C"/>
    <w:rsid w:val="008E6587"/>
    <w:rsid w:val="008E66C3"/>
    <w:rsid w:val="008E68FA"/>
    <w:rsid w:val="008E6E59"/>
    <w:rsid w:val="008E7256"/>
    <w:rsid w:val="008E74BC"/>
    <w:rsid w:val="008E74D1"/>
    <w:rsid w:val="008E796D"/>
    <w:rsid w:val="008E79D8"/>
    <w:rsid w:val="008E7C54"/>
    <w:rsid w:val="008F003B"/>
    <w:rsid w:val="008F0203"/>
    <w:rsid w:val="008F052B"/>
    <w:rsid w:val="008F08DC"/>
    <w:rsid w:val="008F0B76"/>
    <w:rsid w:val="008F0CC1"/>
    <w:rsid w:val="008F0DA5"/>
    <w:rsid w:val="008F0F06"/>
    <w:rsid w:val="008F11A1"/>
    <w:rsid w:val="008F140A"/>
    <w:rsid w:val="008F1446"/>
    <w:rsid w:val="008F1520"/>
    <w:rsid w:val="008F15F0"/>
    <w:rsid w:val="008F175D"/>
    <w:rsid w:val="008F198D"/>
    <w:rsid w:val="008F19A3"/>
    <w:rsid w:val="008F19C9"/>
    <w:rsid w:val="008F19F6"/>
    <w:rsid w:val="008F1E50"/>
    <w:rsid w:val="008F2298"/>
    <w:rsid w:val="008F22A3"/>
    <w:rsid w:val="008F25B9"/>
    <w:rsid w:val="008F26C8"/>
    <w:rsid w:val="008F28CC"/>
    <w:rsid w:val="008F28E5"/>
    <w:rsid w:val="008F2B68"/>
    <w:rsid w:val="008F2F44"/>
    <w:rsid w:val="008F349B"/>
    <w:rsid w:val="008F3810"/>
    <w:rsid w:val="008F3BF5"/>
    <w:rsid w:val="008F3CC4"/>
    <w:rsid w:val="008F3DEA"/>
    <w:rsid w:val="008F3F46"/>
    <w:rsid w:val="008F4011"/>
    <w:rsid w:val="008F4694"/>
    <w:rsid w:val="008F4DB1"/>
    <w:rsid w:val="008F5824"/>
    <w:rsid w:val="008F5894"/>
    <w:rsid w:val="008F5AF3"/>
    <w:rsid w:val="008F5B20"/>
    <w:rsid w:val="008F5B44"/>
    <w:rsid w:val="008F5DE3"/>
    <w:rsid w:val="008F6753"/>
    <w:rsid w:val="008F6DD8"/>
    <w:rsid w:val="008F6F86"/>
    <w:rsid w:val="008F719E"/>
    <w:rsid w:val="008F71FA"/>
    <w:rsid w:val="008F7392"/>
    <w:rsid w:val="008F73A2"/>
    <w:rsid w:val="008F7915"/>
    <w:rsid w:val="008F7B7E"/>
    <w:rsid w:val="008F7C68"/>
    <w:rsid w:val="008F7DD4"/>
    <w:rsid w:val="008F7FEC"/>
    <w:rsid w:val="00900759"/>
    <w:rsid w:val="00900BE0"/>
    <w:rsid w:val="00900FAE"/>
    <w:rsid w:val="00901068"/>
    <w:rsid w:val="009010AD"/>
    <w:rsid w:val="0090138D"/>
    <w:rsid w:val="009013B8"/>
    <w:rsid w:val="00901444"/>
    <w:rsid w:val="00901764"/>
    <w:rsid w:val="0090193A"/>
    <w:rsid w:val="00901D73"/>
    <w:rsid w:val="00902434"/>
    <w:rsid w:val="0090263E"/>
    <w:rsid w:val="0090264F"/>
    <w:rsid w:val="009027EB"/>
    <w:rsid w:val="0090285A"/>
    <w:rsid w:val="00902958"/>
    <w:rsid w:val="00902C47"/>
    <w:rsid w:val="00902C7E"/>
    <w:rsid w:val="00902CE8"/>
    <w:rsid w:val="00902D11"/>
    <w:rsid w:val="00902EF3"/>
    <w:rsid w:val="00902F24"/>
    <w:rsid w:val="00902F8E"/>
    <w:rsid w:val="00903ED6"/>
    <w:rsid w:val="00904268"/>
    <w:rsid w:val="009048DA"/>
    <w:rsid w:val="00904971"/>
    <w:rsid w:val="009049C2"/>
    <w:rsid w:val="00904B3D"/>
    <w:rsid w:val="00904C0C"/>
    <w:rsid w:val="00904ED2"/>
    <w:rsid w:val="0090508F"/>
    <w:rsid w:val="00905375"/>
    <w:rsid w:val="009053E2"/>
    <w:rsid w:val="00905580"/>
    <w:rsid w:val="0090588B"/>
    <w:rsid w:val="009059C5"/>
    <w:rsid w:val="00905C3D"/>
    <w:rsid w:val="00905E01"/>
    <w:rsid w:val="009062D0"/>
    <w:rsid w:val="00906376"/>
    <w:rsid w:val="009077FD"/>
    <w:rsid w:val="00907941"/>
    <w:rsid w:val="009079C5"/>
    <w:rsid w:val="00907C05"/>
    <w:rsid w:val="00907D7D"/>
    <w:rsid w:val="00907DAE"/>
    <w:rsid w:val="00910181"/>
    <w:rsid w:val="009101EA"/>
    <w:rsid w:val="009103FE"/>
    <w:rsid w:val="00910489"/>
    <w:rsid w:val="009104A0"/>
    <w:rsid w:val="009104D4"/>
    <w:rsid w:val="00910666"/>
    <w:rsid w:val="0091097A"/>
    <w:rsid w:val="00910A5E"/>
    <w:rsid w:val="00910B80"/>
    <w:rsid w:val="00911141"/>
    <w:rsid w:val="009113D9"/>
    <w:rsid w:val="0091175E"/>
    <w:rsid w:val="00911E4A"/>
    <w:rsid w:val="00911F82"/>
    <w:rsid w:val="009122D3"/>
    <w:rsid w:val="0091239F"/>
    <w:rsid w:val="009123DF"/>
    <w:rsid w:val="009123FC"/>
    <w:rsid w:val="00912564"/>
    <w:rsid w:val="009126BE"/>
    <w:rsid w:val="009129E0"/>
    <w:rsid w:val="009129FD"/>
    <w:rsid w:val="00912F18"/>
    <w:rsid w:val="0091311E"/>
    <w:rsid w:val="00913261"/>
    <w:rsid w:val="009136DD"/>
    <w:rsid w:val="00913AF1"/>
    <w:rsid w:val="00913BE8"/>
    <w:rsid w:val="00913C6C"/>
    <w:rsid w:val="00913E68"/>
    <w:rsid w:val="00913FD3"/>
    <w:rsid w:val="00914028"/>
    <w:rsid w:val="0091407F"/>
    <w:rsid w:val="00914397"/>
    <w:rsid w:val="009144BD"/>
    <w:rsid w:val="0091469C"/>
    <w:rsid w:val="0091489D"/>
    <w:rsid w:val="00914A01"/>
    <w:rsid w:val="00914C0E"/>
    <w:rsid w:val="00914CFE"/>
    <w:rsid w:val="009150F9"/>
    <w:rsid w:val="009151C3"/>
    <w:rsid w:val="0091522D"/>
    <w:rsid w:val="0091540F"/>
    <w:rsid w:val="009154AB"/>
    <w:rsid w:val="00915527"/>
    <w:rsid w:val="0091589C"/>
    <w:rsid w:val="009158CC"/>
    <w:rsid w:val="00915E5C"/>
    <w:rsid w:val="00915F29"/>
    <w:rsid w:val="00916188"/>
    <w:rsid w:val="009162EC"/>
    <w:rsid w:val="0091645C"/>
    <w:rsid w:val="009165A1"/>
    <w:rsid w:val="009166C0"/>
    <w:rsid w:val="00916929"/>
    <w:rsid w:val="009169DF"/>
    <w:rsid w:val="00916E38"/>
    <w:rsid w:val="0091752D"/>
    <w:rsid w:val="00917539"/>
    <w:rsid w:val="009175C2"/>
    <w:rsid w:val="00917654"/>
    <w:rsid w:val="00917A00"/>
    <w:rsid w:val="00917BDC"/>
    <w:rsid w:val="00917DC9"/>
    <w:rsid w:val="0092017D"/>
    <w:rsid w:val="00920612"/>
    <w:rsid w:val="00920707"/>
    <w:rsid w:val="00920845"/>
    <w:rsid w:val="0092105A"/>
    <w:rsid w:val="00921130"/>
    <w:rsid w:val="009217BD"/>
    <w:rsid w:val="00921C48"/>
    <w:rsid w:val="00921CE0"/>
    <w:rsid w:val="009220C4"/>
    <w:rsid w:val="00922280"/>
    <w:rsid w:val="009225D7"/>
    <w:rsid w:val="009226D0"/>
    <w:rsid w:val="00922771"/>
    <w:rsid w:val="00922897"/>
    <w:rsid w:val="00922F5F"/>
    <w:rsid w:val="0092305E"/>
    <w:rsid w:val="00923152"/>
    <w:rsid w:val="00923709"/>
    <w:rsid w:val="00923713"/>
    <w:rsid w:val="009238D4"/>
    <w:rsid w:val="00923F7A"/>
    <w:rsid w:val="00924101"/>
    <w:rsid w:val="009242A3"/>
    <w:rsid w:val="009242FE"/>
    <w:rsid w:val="00924340"/>
    <w:rsid w:val="00924419"/>
    <w:rsid w:val="00924490"/>
    <w:rsid w:val="00924919"/>
    <w:rsid w:val="00924B9E"/>
    <w:rsid w:val="00924BED"/>
    <w:rsid w:val="00924CCD"/>
    <w:rsid w:val="009251E6"/>
    <w:rsid w:val="00925D24"/>
    <w:rsid w:val="00925E2B"/>
    <w:rsid w:val="009264F7"/>
    <w:rsid w:val="00926854"/>
    <w:rsid w:val="009269FB"/>
    <w:rsid w:val="00926B40"/>
    <w:rsid w:val="00926E08"/>
    <w:rsid w:val="00927233"/>
    <w:rsid w:val="009276FB"/>
    <w:rsid w:val="00927AF4"/>
    <w:rsid w:val="00927F88"/>
    <w:rsid w:val="00927FAD"/>
    <w:rsid w:val="00930154"/>
    <w:rsid w:val="009302AC"/>
    <w:rsid w:val="00930880"/>
    <w:rsid w:val="00931668"/>
    <w:rsid w:val="00931BDC"/>
    <w:rsid w:val="00931DEC"/>
    <w:rsid w:val="00931FAA"/>
    <w:rsid w:val="00931FD5"/>
    <w:rsid w:val="009323A5"/>
    <w:rsid w:val="009323C7"/>
    <w:rsid w:val="0093269E"/>
    <w:rsid w:val="0093292C"/>
    <w:rsid w:val="00932C32"/>
    <w:rsid w:val="0093314A"/>
    <w:rsid w:val="009332CE"/>
    <w:rsid w:val="00933317"/>
    <w:rsid w:val="00933797"/>
    <w:rsid w:val="00933BCC"/>
    <w:rsid w:val="00933D9F"/>
    <w:rsid w:val="00933FEF"/>
    <w:rsid w:val="00934312"/>
    <w:rsid w:val="00934958"/>
    <w:rsid w:val="00934C04"/>
    <w:rsid w:val="00934D29"/>
    <w:rsid w:val="00934E53"/>
    <w:rsid w:val="009352A6"/>
    <w:rsid w:val="00935361"/>
    <w:rsid w:val="009353B1"/>
    <w:rsid w:val="009355F2"/>
    <w:rsid w:val="009359B4"/>
    <w:rsid w:val="00935B2D"/>
    <w:rsid w:val="00936117"/>
    <w:rsid w:val="0093613B"/>
    <w:rsid w:val="00936607"/>
    <w:rsid w:val="00936654"/>
    <w:rsid w:val="0093672A"/>
    <w:rsid w:val="009367C1"/>
    <w:rsid w:val="00936B11"/>
    <w:rsid w:val="00936BF6"/>
    <w:rsid w:val="00936ECA"/>
    <w:rsid w:val="0093705D"/>
    <w:rsid w:val="009373CB"/>
    <w:rsid w:val="00937B6F"/>
    <w:rsid w:val="00937F47"/>
    <w:rsid w:val="00937FFA"/>
    <w:rsid w:val="00940064"/>
    <w:rsid w:val="0094015D"/>
    <w:rsid w:val="009406F5"/>
    <w:rsid w:val="00940BD3"/>
    <w:rsid w:val="00940E18"/>
    <w:rsid w:val="00940EA3"/>
    <w:rsid w:val="00941163"/>
    <w:rsid w:val="00941B0A"/>
    <w:rsid w:val="00942179"/>
    <w:rsid w:val="009421D8"/>
    <w:rsid w:val="009422EC"/>
    <w:rsid w:val="00942615"/>
    <w:rsid w:val="009426AD"/>
    <w:rsid w:val="00942796"/>
    <w:rsid w:val="009427DC"/>
    <w:rsid w:val="00942809"/>
    <w:rsid w:val="00942816"/>
    <w:rsid w:val="00942A7C"/>
    <w:rsid w:val="00942D62"/>
    <w:rsid w:val="00943042"/>
    <w:rsid w:val="00943224"/>
    <w:rsid w:val="009437E2"/>
    <w:rsid w:val="009439BB"/>
    <w:rsid w:val="00944031"/>
    <w:rsid w:val="0094435D"/>
    <w:rsid w:val="009443D4"/>
    <w:rsid w:val="0094451A"/>
    <w:rsid w:val="009447AD"/>
    <w:rsid w:val="009447C7"/>
    <w:rsid w:val="009448AF"/>
    <w:rsid w:val="00944922"/>
    <w:rsid w:val="00944A1C"/>
    <w:rsid w:val="00944E5C"/>
    <w:rsid w:val="00944ECF"/>
    <w:rsid w:val="009450EF"/>
    <w:rsid w:val="009452CB"/>
    <w:rsid w:val="009454E0"/>
    <w:rsid w:val="009459E8"/>
    <w:rsid w:val="00945BA0"/>
    <w:rsid w:val="00945BB0"/>
    <w:rsid w:val="00945C18"/>
    <w:rsid w:val="009460E5"/>
    <w:rsid w:val="009462A6"/>
    <w:rsid w:val="0094637B"/>
    <w:rsid w:val="0094647D"/>
    <w:rsid w:val="009465AE"/>
    <w:rsid w:val="00946846"/>
    <w:rsid w:val="00946A2C"/>
    <w:rsid w:val="00946A47"/>
    <w:rsid w:val="00946E05"/>
    <w:rsid w:val="00947247"/>
    <w:rsid w:val="0094770A"/>
    <w:rsid w:val="0094783B"/>
    <w:rsid w:val="00947B0D"/>
    <w:rsid w:val="00947E46"/>
    <w:rsid w:val="00947ED4"/>
    <w:rsid w:val="00950100"/>
    <w:rsid w:val="009504C6"/>
    <w:rsid w:val="009509DB"/>
    <w:rsid w:val="00950AB2"/>
    <w:rsid w:val="00950BEF"/>
    <w:rsid w:val="00950FAC"/>
    <w:rsid w:val="0095114B"/>
    <w:rsid w:val="009518A7"/>
    <w:rsid w:val="009519E1"/>
    <w:rsid w:val="00951B4A"/>
    <w:rsid w:val="00951D13"/>
    <w:rsid w:val="00952052"/>
    <w:rsid w:val="009523EF"/>
    <w:rsid w:val="00952500"/>
    <w:rsid w:val="00952737"/>
    <w:rsid w:val="009528B8"/>
    <w:rsid w:val="0095297F"/>
    <w:rsid w:val="00952E35"/>
    <w:rsid w:val="009536B2"/>
    <w:rsid w:val="00953B42"/>
    <w:rsid w:val="00953FA3"/>
    <w:rsid w:val="00954210"/>
    <w:rsid w:val="0095462E"/>
    <w:rsid w:val="00954637"/>
    <w:rsid w:val="00954663"/>
    <w:rsid w:val="0095493C"/>
    <w:rsid w:val="00954975"/>
    <w:rsid w:val="009549F8"/>
    <w:rsid w:val="00954A4A"/>
    <w:rsid w:val="00954BD5"/>
    <w:rsid w:val="00954CE2"/>
    <w:rsid w:val="00954D45"/>
    <w:rsid w:val="00954DFC"/>
    <w:rsid w:val="00954EB3"/>
    <w:rsid w:val="0095518F"/>
    <w:rsid w:val="009552F9"/>
    <w:rsid w:val="009553A6"/>
    <w:rsid w:val="009554E6"/>
    <w:rsid w:val="00955745"/>
    <w:rsid w:val="00955843"/>
    <w:rsid w:val="00955A5F"/>
    <w:rsid w:val="00955B80"/>
    <w:rsid w:val="00955C1A"/>
    <w:rsid w:val="00956094"/>
    <w:rsid w:val="009561D6"/>
    <w:rsid w:val="0095628D"/>
    <w:rsid w:val="0095645A"/>
    <w:rsid w:val="00956C7F"/>
    <w:rsid w:val="00956F14"/>
    <w:rsid w:val="009570A3"/>
    <w:rsid w:val="009573E6"/>
    <w:rsid w:val="00957571"/>
    <w:rsid w:val="0095782A"/>
    <w:rsid w:val="00957B85"/>
    <w:rsid w:val="00957BDB"/>
    <w:rsid w:val="00957C0B"/>
    <w:rsid w:val="00960161"/>
    <w:rsid w:val="009605DF"/>
    <w:rsid w:val="009609C7"/>
    <w:rsid w:val="00960C50"/>
    <w:rsid w:val="00960D51"/>
    <w:rsid w:val="009610AB"/>
    <w:rsid w:val="009610D0"/>
    <w:rsid w:val="00961206"/>
    <w:rsid w:val="009614A9"/>
    <w:rsid w:val="009616A4"/>
    <w:rsid w:val="0096173B"/>
    <w:rsid w:val="00961BC4"/>
    <w:rsid w:val="00961D6F"/>
    <w:rsid w:val="00961D83"/>
    <w:rsid w:val="00961F53"/>
    <w:rsid w:val="00962026"/>
    <w:rsid w:val="0096219A"/>
    <w:rsid w:val="0096222A"/>
    <w:rsid w:val="009625FD"/>
    <w:rsid w:val="0096263A"/>
    <w:rsid w:val="009628FF"/>
    <w:rsid w:val="00962AD8"/>
    <w:rsid w:val="00962C6F"/>
    <w:rsid w:val="00962E32"/>
    <w:rsid w:val="0096304F"/>
    <w:rsid w:val="009631D0"/>
    <w:rsid w:val="0096344B"/>
    <w:rsid w:val="009635BB"/>
    <w:rsid w:val="009637C4"/>
    <w:rsid w:val="009639F3"/>
    <w:rsid w:val="00963A61"/>
    <w:rsid w:val="00963C6A"/>
    <w:rsid w:val="00963CC0"/>
    <w:rsid w:val="00963D81"/>
    <w:rsid w:val="00963E01"/>
    <w:rsid w:val="00963FDC"/>
    <w:rsid w:val="0096408C"/>
    <w:rsid w:val="00964416"/>
    <w:rsid w:val="00964578"/>
    <w:rsid w:val="009645C5"/>
    <w:rsid w:val="00964633"/>
    <w:rsid w:val="0096479E"/>
    <w:rsid w:val="00964973"/>
    <w:rsid w:val="00964BC1"/>
    <w:rsid w:val="00965134"/>
    <w:rsid w:val="00965144"/>
    <w:rsid w:val="0096529B"/>
    <w:rsid w:val="009652C9"/>
    <w:rsid w:val="0096559A"/>
    <w:rsid w:val="009655E2"/>
    <w:rsid w:val="00965644"/>
    <w:rsid w:val="0096577E"/>
    <w:rsid w:val="00965992"/>
    <w:rsid w:val="00965A6F"/>
    <w:rsid w:val="00965B9E"/>
    <w:rsid w:val="00965F1A"/>
    <w:rsid w:val="00966057"/>
    <w:rsid w:val="009661BC"/>
    <w:rsid w:val="00966577"/>
    <w:rsid w:val="0096664A"/>
    <w:rsid w:val="0096688C"/>
    <w:rsid w:val="00966C95"/>
    <w:rsid w:val="00966E37"/>
    <w:rsid w:val="0096719A"/>
    <w:rsid w:val="009674F7"/>
    <w:rsid w:val="0096770A"/>
    <w:rsid w:val="0096799D"/>
    <w:rsid w:val="0097009F"/>
    <w:rsid w:val="00970190"/>
    <w:rsid w:val="0097039C"/>
    <w:rsid w:val="009704D9"/>
    <w:rsid w:val="0097056B"/>
    <w:rsid w:val="009706DE"/>
    <w:rsid w:val="009707BB"/>
    <w:rsid w:val="009708E5"/>
    <w:rsid w:val="00970C9D"/>
    <w:rsid w:val="00970CC9"/>
    <w:rsid w:val="00970E79"/>
    <w:rsid w:val="00970F7B"/>
    <w:rsid w:val="009717CC"/>
    <w:rsid w:val="009717CD"/>
    <w:rsid w:val="0097234D"/>
    <w:rsid w:val="00972518"/>
    <w:rsid w:val="009725FF"/>
    <w:rsid w:val="00972C2D"/>
    <w:rsid w:val="00972C6D"/>
    <w:rsid w:val="00972C87"/>
    <w:rsid w:val="00972FB9"/>
    <w:rsid w:val="00972FD4"/>
    <w:rsid w:val="00973162"/>
    <w:rsid w:val="0097366A"/>
    <w:rsid w:val="0097367D"/>
    <w:rsid w:val="00973832"/>
    <w:rsid w:val="0097387A"/>
    <w:rsid w:val="0097394F"/>
    <w:rsid w:val="00973C06"/>
    <w:rsid w:val="00973C52"/>
    <w:rsid w:val="00973CC8"/>
    <w:rsid w:val="00973E47"/>
    <w:rsid w:val="00973F92"/>
    <w:rsid w:val="00974465"/>
    <w:rsid w:val="00974526"/>
    <w:rsid w:val="00974969"/>
    <w:rsid w:val="00975150"/>
    <w:rsid w:val="009752C0"/>
    <w:rsid w:val="009752D2"/>
    <w:rsid w:val="009752D5"/>
    <w:rsid w:val="0097552F"/>
    <w:rsid w:val="00975C22"/>
    <w:rsid w:val="00975DAB"/>
    <w:rsid w:val="0097608E"/>
    <w:rsid w:val="009761D9"/>
    <w:rsid w:val="00976435"/>
    <w:rsid w:val="009765D7"/>
    <w:rsid w:val="0097665C"/>
    <w:rsid w:val="00976712"/>
    <w:rsid w:val="009768AF"/>
    <w:rsid w:val="00976B89"/>
    <w:rsid w:val="00976BA7"/>
    <w:rsid w:val="00976C56"/>
    <w:rsid w:val="00976E43"/>
    <w:rsid w:val="00976F7D"/>
    <w:rsid w:val="00977035"/>
    <w:rsid w:val="00977060"/>
    <w:rsid w:val="009772F0"/>
    <w:rsid w:val="009772F1"/>
    <w:rsid w:val="009773DA"/>
    <w:rsid w:val="00977424"/>
    <w:rsid w:val="00977568"/>
    <w:rsid w:val="00977634"/>
    <w:rsid w:val="00977684"/>
    <w:rsid w:val="009777C0"/>
    <w:rsid w:val="0097792F"/>
    <w:rsid w:val="00977A3C"/>
    <w:rsid w:val="00977A9F"/>
    <w:rsid w:val="00977C4A"/>
    <w:rsid w:val="00977DA6"/>
    <w:rsid w:val="00977E37"/>
    <w:rsid w:val="00977EFE"/>
    <w:rsid w:val="00977FDB"/>
    <w:rsid w:val="0098061A"/>
    <w:rsid w:val="00980880"/>
    <w:rsid w:val="0098097E"/>
    <w:rsid w:val="009809C6"/>
    <w:rsid w:val="00980F70"/>
    <w:rsid w:val="00980FB1"/>
    <w:rsid w:val="009811F8"/>
    <w:rsid w:val="00981580"/>
    <w:rsid w:val="00981789"/>
    <w:rsid w:val="00981ECC"/>
    <w:rsid w:val="00982183"/>
    <w:rsid w:val="0098220D"/>
    <w:rsid w:val="009823BE"/>
    <w:rsid w:val="00982471"/>
    <w:rsid w:val="009827FE"/>
    <w:rsid w:val="00982B93"/>
    <w:rsid w:val="00982D7C"/>
    <w:rsid w:val="00982DC2"/>
    <w:rsid w:val="00982DE8"/>
    <w:rsid w:val="00983015"/>
    <w:rsid w:val="0098317C"/>
    <w:rsid w:val="00983329"/>
    <w:rsid w:val="009833E5"/>
    <w:rsid w:val="00983413"/>
    <w:rsid w:val="0098378B"/>
    <w:rsid w:val="009837FC"/>
    <w:rsid w:val="00983BE4"/>
    <w:rsid w:val="00983DCA"/>
    <w:rsid w:val="00983DDF"/>
    <w:rsid w:val="00983EBC"/>
    <w:rsid w:val="009842B6"/>
    <w:rsid w:val="00984401"/>
    <w:rsid w:val="0098444A"/>
    <w:rsid w:val="009844B5"/>
    <w:rsid w:val="009846F6"/>
    <w:rsid w:val="0098488F"/>
    <w:rsid w:val="009848CF"/>
    <w:rsid w:val="0098493E"/>
    <w:rsid w:val="00984BD1"/>
    <w:rsid w:val="0098522A"/>
    <w:rsid w:val="009852A3"/>
    <w:rsid w:val="0098547D"/>
    <w:rsid w:val="009854B0"/>
    <w:rsid w:val="009856A8"/>
    <w:rsid w:val="00985B27"/>
    <w:rsid w:val="00985B9D"/>
    <w:rsid w:val="00985D46"/>
    <w:rsid w:val="00985FA7"/>
    <w:rsid w:val="009862F5"/>
    <w:rsid w:val="00986372"/>
    <w:rsid w:val="0098685A"/>
    <w:rsid w:val="00986893"/>
    <w:rsid w:val="00986ACD"/>
    <w:rsid w:val="00986F91"/>
    <w:rsid w:val="0098707B"/>
    <w:rsid w:val="00987215"/>
    <w:rsid w:val="00987556"/>
    <w:rsid w:val="00987602"/>
    <w:rsid w:val="0098764A"/>
    <w:rsid w:val="0098775E"/>
    <w:rsid w:val="00987F8F"/>
    <w:rsid w:val="00987FEF"/>
    <w:rsid w:val="00990281"/>
    <w:rsid w:val="009903FA"/>
    <w:rsid w:val="00990581"/>
    <w:rsid w:val="00990800"/>
    <w:rsid w:val="009909C7"/>
    <w:rsid w:val="009909F1"/>
    <w:rsid w:val="00990D84"/>
    <w:rsid w:val="0099106E"/>
    <w:rsid w:val="009911A1"/>
    <w:rsid w:val="0099130D"/>
    <w:rsid w:val="009918F9"/>
    <w:rsid w:val="009919C9"/>
    <w:rsid w:val="00991A2F"/>
    <w:rsid w:val="00992170"/>
    <w:rsid w:val="0099226D"/>
    <w:rsid w:val="009924A4"/>
    <w:rsid w:val="0099273B"/>
    <w:rsid w:val="00992C21"/>
    <w:rsid w:val="009930F9"/>
    <w:rsid w:val="00993AA2"/>
    <w:rsid w:val="00993CDF"/>
    <w:rsid w:val="00993F2C"/>
    <w:rsid w:val="00994376"/>
    <w:rsid w:val="009943A0"/>
    <w:rsid w:val="00994593"/>
    <w:rsid w:val="00994B05"/>
    <w:rsid w:val="00994BDC"/>
    <w:rsid w:val="009956E6"/>
    <w:rsid w:val="0099592F"/>
    <w:rsid w:val="0099606C"/>
    <w:rsid w:val="009960C2"/>
    <w:rsid w:val="00996192"/>
    <w:rsid w:val="0099664F"/>
    <w:rsid w:val="0099687B"/>
    <w:rsid w:val="00997076"/>
    <w:rsid w:val="009970AF"/>
    <w:rsid w:val="00997248"/>
    <w:rsid w:val="00997650"/>
    <w:rsid w:val="009978D2"/>
    <w:rsid w:val="009979D1"/>
    <w:rsid w:val="009A0072"/>
    <w:rsid w:val="009A023D"/>
    <w:rsid w:val="009A047E"/>
    <w:rsid w:val="009A06F5"/>
    <w:rsid w:val="009A082C"/>
    <w:rsid w:val="009A0875"/>
    <w:rsid w:val="009A0BAE"/>
    <w:rsid w:val="009A0BD6"/>
    <w:rsid w:val="009A0D41"/>
    <w:rsid w:val="009A0E2A"/>
    <w:rsid w:val="009A1031"/>
    <w:rsid w:val="009A1381"/>
    <w:rsid w:val="009A140F"/>
    <w:rsid w:val="009A1C5B"/>
    <w:rsid w:val="009A1C6B"/>
    <w:rsid w:val="009A1F77"/>
    <w:rsid w:val="009A1F97"/>
    <w:rsid w:val="009A236F"/>
    <w:rsid w:val="009A2650"/>
    <w:rsid w:val="009A2709"/>
    <w:rsid w:val="009A2780"/>
    <w:rsid w:val="009A3089"/>
    <w:rsid w:val="009A320A"/>
    <w:rsid w:val="009A375E"/>
    <w:rsid w:val="009A3B92"/>
    <w:rsid w:val="009A3CA4"/>
    <w:rsid w:val="009A4554"/>
    <w:rsid w:val="009A45F1"/>
    <w:rsid w:val="009A481B"/>
    <w:rsid w:val="009A4A59"/>
    <w:rsid w:val="009A4C3B"/>
    <w:rsid w:val="009A4CF1"/>
    <w:rsid w:val="009A4D8C"/>
    <w:rsid w:val="009A4F18"/>
    <w:rsid w:val="009A50C2"/>
    <w:rsid w:val="009A5293"/>
    <w:rsid w:val="009A5803"/>
    <w:rsid w:val="009A5894"/>
    <w:rsid w:val="009A59E0"/>
    <w:rsid w:val="009A5E83"/>
    <w:rsid w:val="009A63D6"/>
    <w:rsid w:val="009A6464"/>
    <w:rsid w:val="009A65DD"/>
    <w:rsid w:val="009A6A1C"/>
    <w:rsid w:val="009A6AB8"/>
    <w:rsid w:val="009A6BA8"/>
    <w:rsid w:val="009A6BB0"/>
    <w:rsid w:val="009A6CAB"/>
    <w:rsid w:val="009A6ECA"/>
    <w:rsid w:val="009A6FEF"/>
    <w:rsid w:val="009A702B"/>
    <w:rsid w:val="009A7362"/>
    <w:rsid w:val="009A7379"/>
    <w:rsid w:val="009A7774"/>
    <w:rsid w:val="009A792E"/>
    <w:rsid w:val="009A7B2B"/>
    <w:rsid w:val="009A7C1E"/>
    <w:rsid w:val="009A7D96"/>
    <w:rsid w:val="009B01D9"/>
    <w:rsid w:val="009B034B"/>
    <w:rsid w:val="009B0597"/>
    <w:rsid w:val="009B0737"/>
    <w:rsid w:val="009B0A47"/>
    <w:rsid w:val="009B0AF4"/>
    <w:rsid w:val="009B0B9E"/>
    <w:rsid w:val="009B0C81"/>
    <w:rsid w:val="009B0FFE"/>
    <w:rsid w:val="009B149B"/>
    <w:rsid w:val="009B1A13"/>
    <w:rsid w:val="009B20FD"/>
    <w:rsid w:val="009B281D"/>
    <w:rsid w:val="009B2A58"/>
    <w:rsid w:val="009B2BA9"/>
    <w:rsid w:val="009B2D20"/>
    <w:rsid w:val="009B2EE9"/>
    <w:rsid w:val="009B3234"/>
    <w:rsid w:val="009B348F"/>
    <w:rsid w:val="009B380A"/>
    <w:rsid w:val="009B3C29"/>
    <w:rsid w:val="009B3CE5"/>
    <w:rsid w:val="009B3F46"/>
    <w:rsid w:val="009B4243"/>
    <w:rsid w:val="009B42E4"/>
    <w:rsid w:val="009B4779"/>
    <w:rsid w:val="009B4BC3"/>
    <w:rsid w:val="009B4E0C"/>
    <w:rsid w:val="009B4F0D"/>
    <w:rsid w:val="009B4F7C"/>
    <w:rsid w:val="009B52A3"/>
    <w:rsid w:val="009B52A9"/>
    <w:rsid w:val="009B533F"/>
    <w:rsid w:val="009B53CD"/>
    <w:rsid w:val="009B540A"/>
    <w:rsid w:val="009B57C7"/>
    <w:rsid w:val="009B58B3"/>
    <w:rsid w:val="009B58DB"/>
    <w:rsid w:val="009B5947"/>
    <w:rsid w:val="009B5B2B"/>
    <w:rsid w:val="009B628D"/>
    <w:rsid w:val="009B6522"/>
    <w:rsid w:val="009B6794"/>
    <w:rsid w:val="009B6F0D"/>
    <w:rsid w:val="009B7563"/>
    <w:rsid w:val="009B75DD"/>
    <w:rsid w:val="009B7A29"/>
    <w:rsid w:val="009B7C80"/>
    <w:rsid w:val="009B7E03"/>
    <w:rsid w:val="009C02E7"/>
    <w:rsid w:val="009C04A8"/>
    <w:rsid w:val="009C0549"/>
    <w:rsid w:val="009C09AC"/>
    <w:rsid w:val="009C123F"/>
    <w:rsid w:val="009C13C2"/>
    <w:rsid w:val="009C13E9"/>
    <w:rsid w:val="009C14EF"/>
    <w:rsid w:val="009C1696"/>
    <w:rsid w:val="009C19E5"/>
    <w:rsid w:val="009C1CDA"/>
    <w:rsid w:val="009C21B3"/>
    <w:rsid w:val="009C23E5"/>
    <w:rsid w:val="009C2491"/>
    <w:rsid w:val="009C2806"/>
    <w:rsid w:val="009C2899"/>
    <w:rsid w:val="009C30EF"/>
    <w:rsid w:val="009C36C5"/>
    <w:rsid w:val="009C3A3E"/>
    <w:rsid w:val="009C3D6D"/>
    <w:rsid w:val="009C3FC7"/>
    <w:rsid w:val="009C40DE"/>
    <w:rsid w:val="009C4166"/>
    <w:rsid w:val="009C4501"/>
    <w:rsid w:val="009C4653"/>
    <w:rsid w:val="009C4813"/>
    <w:rsid w:val="009C4AC4"/>
    <w:rsid w:val="009C4B10"/>
    <w:rsid w:val="009C4B31"/>
    <w:rsid w:val="009C4CAB"/>
    <w:rsid w:val="009C4E69"/>
    <w:rsid w:val="009C5011"/>
    <w:rsid w:val="009C51F9"/>
    <w:rsid w:val="009C545F"/>
    <w:rsid w:val="009C5494"/>
    <w:rsid w:val="009C5797"/>
    <w:rsid w:val="009C5AC0"/>
    <w:rsid w:val="009C5B6D"/>
    <w:rsid w:val="009C5C32"/>
    <w:rsid w:val="009C5D8C"/>
    <w:rsid w:val="009C5DE9"/>
    <w:rsid w:val="009C5E4D"/>
    <w:rsid w:val="009C5ED1"/>
    <w:rsid w:val="009C605F"/>
    <w:rsid w:val="009C611D"/>
    <w:rsid w:val="009C649F"/>
    <w:rsid w:val="009C6613"/>
    <w:rsid w:val="009C69C3"/>
    <w:rsid w:val="009C69CF"/>
    <w:rsid w:val="009C69FC"/>
    <w:rsid w:val="009C6C66"/>
    <w:rsid w:val="009C6CC9"/>
    <w:rsid w:val="009C6EA4"/>
    <w:rsid w:val="009C70D4"/>
    <w:rsid w:val="009C741E"/>
    <w:rsid w:val="009C7444"/>
    <w:rsid w:val="009C7469"/>
    <w:rsid w:val="009C7471"/>
    <w:rsid w:val="009C77F8"/>
    <w:rsid w:val="009C780A"/>
    <w:rsid w:val="009C7944"/>
    <w:rsid w:val="009C795E"/>
    <w:rsid w:val="009C7BB6"/>
    <w:rsid w:val="009C7E23"/>
    <w:rsid w:val="009C7FEB"/>
    <w:rsid w:val="009D043F"/>
    <w:rsid w:val="009D0503"/>
    <w:rsid w:val="009D05B1"/>
    <w:rsid w:val="009D06AA"/>
    <w:rsid w:val="009D075A"/>
    <w:rsid w:val="009D0CE9"/>
    <w:rsid w:val="009D11BC"/>
    <w:rsid w:val="009D1546"/>
    <w:rsid w:val="009D160A"/>
    <w:rsid w:val="009D16E9"/>
    <w:rsid w:val="009D1868"/>
    <w:rsid w:val="009D1BA9"/>
    <w:rsid w:val="009D1D58"/>
    <w:rsid w:val="009D1EFB"/>
    <w:rsid w:val="009D20A4"/>
    <w:rsid w:val="009D215A"/>
    <w:rsid w:val="009D21C3"/>
    <w:rsid w:val="009D2235"/>
    <w:rsid w:val="009D249E"/>
    <w:rsid w:val="009D277B"/>
    <w:rsid w:val="009D287C"/>
    <w:rsid w:val="009D2F5B"/>
    <w:rsid w:val="009D2FE4"/>
    <w:rsid w:val="009D365A"/>
    <w:rsid w:val="009D3703"/>
    <w:rsid w:val="009D3D7B"/>
    <w:rsid w:val="009D3F1C"/>
    <w:rsid w:val="009D4114"/>
    <w:rsid w:val="009D426F"/>
    <w:rsid w:val="009D469D"/>
    <w:rsid w:val="009D4894"/>
    <w:rsid w:val="009D4991"/>
    <w:rsid w:val="009D4A7B"/>
    <w:rsid w:val="009D4CB9"/>
    <w:rsid w:val="009D501A"/>
    <w:rsid w:val="009D5199"/>
    <w:rsid w:val="009D52C2"/>
    <w:rsid w:val="009D5688"/>
    <w:rsid w:val="009D58EE"/>
    <w:rsid w:val="009D5975"/>
    <w:rsid w:val="009D597D"/>
    <w:rsid w:val="009D5B85"/>
    <w:rsid w:val="009D5BB8"/>
    <w:rsid w:val="009D5D8C"/>
    <w:rsid w:val="009D5D90"/>
    <w:rsid w:val="009D5E85"/>
    <w:rsid w:val="009D5E98"/>
    <w:rsid w:val="009D5FD9"/>
    <w:rsid w:val="009D6208"/>
    <w:rsid w:val="009D6326"/>
    <w:rsid w:val="009D6B60"/>
    <w:rsid w:val="009D6E71"/>
    <w:rsid w:val="009D6FB4"/>
    <w:rsid w:val="009D746D"/>
    <w:rsid w:val="009D7490"/>
    <w:rsid w:val="009D77BE"/>
    <w:rsid w:val="009D7A9C"/>
    <w:rsid w:val="009D7ED0"/>
    <w:rsid w:val="009E00BB"/>
    <w:rsid w:val="009E0221"/>
    <w:rsid w:val="009E0675"/>
    <w:rsid w:val="009E069F"/>
    <w:rsid w:val="009E0735"/>
    <w:rsid w:val="009E12CD"/>
    <w:rsid w:val="009E1CD1"/>
    <w:rsid w:val="009E1D23"/>
    <w:rsid w:val="009E200D"/>
    <w:rsid w:val="009E2163"/>
    <w:rsid w:val="009E2690"/>
    <w:rsid w:val="009E276A"/>
    <w:rsid w:val="009E2812"/>
    <w:rsid w:val="009E3202"/>
    <w:rsid w:val="009E33B3"/>
    <w:rsid w:val="009E33F1"/>
    <w:rsid w:val="009E3548"/>
    <w:rsid w:val="009E3829"/>
    <w:rsid w:val="009E3896"/>
    <w:rsid w:val="009E3D26"/>
    <w:rsid w:val="009E3DD5"/>
    <w:rsid w:val="009E4387"/>
    <w:rsid w:val="009E45EF"/>
    <w:rsid w:val="009E463A"/>
    <w:rsid w:val="009E46C0"/>
    <w:rsid w:val="009E4B35"/>
    <w:rsid w:val="009E4C50"/>
    <w:rsid w:val="009E4DF6"/>
    <w:rsid w:val="009E4E21"/>
    <w:rsid w:val="009E4E96"/>
    <w:rsid w:val="009E56BB"/>
    <w:rsid w:val="009E5706"/>
    <w:rsid w:val="009E5767"/>
    <w:rsid w:val="009E58D8"/>
    <w:rsid w:val="009E5CAA"/>
    <w:rsid w:val="009E635D"/>
    <w:rsid w:val="009E63D4"/>
    <w:rsid w:val="009E63DF"/>
    <w:rsid w:val="009E67ED"/>
    <w:rsid w:val="009E6ACF"/>
    <w:rsid w:val="009E6B5F"/>
    <w:rsid w:val="009E6BDE"/>
    <w:rsid w:val="009E7152"/>
    <w:rsid w:val="009E739F"/>
    <w:rsid w:val="009E74DC"/>
    <w:rsid w:val="009E7605"/>
    <w:rsid w:val="009E7723"/>
    <w:rsid w:val="009E7780"/>
    <w:rsid w:val="009E7A9E"/>
    <w:rsid w:val="009E7B15"/>
    <w:rsid w:val="009E7CE6"/>
    <w:rsid w:val="009E7DD9"/>
    <w:rsid w:val="009E7F39"/>
    <w:rsid w:val="009F0377"/>
    <w:rsid w:val="009F047A"/>
    <w:rsid w:val="009F04C1"/>
    <w:rsid w:val="009F04F9"/>
    <w:rsid w:val="009F0654"/>
    <w:rsid w:val="009F08A3"/>
    <w:rsid w:val="009F0ACF"/>
    <w:rsid w:val="009F0B9F"/>
    <w:rsid w:val="009F1058"/>
    <w:rsid w:val="009F1230"/>
    <w:rsid w:val="009F15E2"/>
    <w:rsid w:val="009F1B72"/>
    <w:rsid w:val="009F1D83"/>
    <w:rsid w:val="009F1FBC"/>
    <w:rsid w:val="009F20A6"/>
    <w:rsid w:val="009F2788"/>
    <w:rsid w:val="009F2816"/>
    <w:rsid w:val="009F281B"/>
    <w:rsid w:val="009F2B90"/>
    <w:rsid w:val="009F2C40"/>
    <w:rsid w:val="009F2D0F"/>
    <w:rsid w:val="009F2D91"/>
    <w:rsid w:val="009F2F55"/>
    <w:rsid w:val="009F307D"/>
    <w:rsid w:val="009F31F3"/>
    <w:rsid w:val="009F3262"/>
    <w:rsid w:val="009F33B7"/>
    <w:rsid w:val="009F34D8"/>
    <w:rsid w:val="009F385B"/>
    <w:rsid w:val="009F3D0D"/>
    <w:rsid w:val="009F3FB2"/>
    <w:rsid w:val="009F40C3"/>
    <w:rsid w:val="009F4716"/>
    <w:rsid w:val="009F47ED"/>
    <w:rsid w:val="009F4A67"/>
    <w:rsid w:val="009F4BBA"/>
    <w:rsid w:val="009F5057"/>
    <w:rsid w:val="009F51EF"/>
    <w:rsid w:val="009F531B"/>
    <w:rsid w:val="009F5800"/>
    <w:rsid w:val="009F58B2"/>
    <w:rsid w:val="009F5E8C"/>
    <w:rsid w:val="009F6414"/>
    <w:rsid w:val="009F6AFC"/>
    <w:rsid w:val="009F6DC0"/>
    <w:rsid w:val="009F7060"/>
    <w:rsid w:val="009F71F0"/>
    <w:rsid w:val="009F726F"/>
    <w:rsid w:val="009F72C3"/>
    <w:rsid w:val="009F74A2"/>
    <w:rsid w:val="009F74AB"/>
    <w:rsid w:val="009F7643"/>
    <w:rsid w:val="009F766D"/>
    <w:rsid w:val="009F797B"/>
    <w:rsid w:val="009F7BEC"/>
    <w:rsid w:val="009F7F57"/>
    <w:rsid w:val="00A0012D"/>
    <w:rsid w:val="00A00364"/>
    <w:rsid w:val="00A00412"/>
    <w:rsid w:val="00A005A7"/>
    <w:rsid w:val="00A009E9"/>
    <w:rsid w:val="00A00B58"/>
    <w:rsid w:val="00A010F4"/>
    <w:rsid w:val="00A0130F"/>
    <w:rsid w:val="00A0154E"/>
    <w:rsid w:val="00A017AC"/>
    <w:rsid w:val="00A01B86"/>
    <w:rsid w:val="00A01BCA"/>
    <w:rsid w:val="00A01DA0"/>
    <w:rsid w:val="00A02289"/>
    <w:rsid w:val="00A02543"/>
    <w:rsid w:val="00A028DD"/>
    <w:rsid w:val="00A02DF8"/>
    <w:rsid w:val="00A02E79"/>
    <w:rsid w:val="00A02FA1"/>
    <w:rsid w:val="00A0306D"/>
    <w:rsid w:val="00A034AD"/>
    <w:rsid w:val="00A036F9"/>
    <w:rsid w:val="00A03754"/>
    <w:rsid w:val="00A038A7"/>
    <w:rsid w:val="00A03B84"/>
    <w:rsid w:val="00A03E5B"/>
    <w:rsid w:val="00A03ECA"/>
    <w:rsid w:val="00A03FE4"/>
    <w:rsid w:val="00A04421"/>
    <w:rsid w:val="00A04517"/>
    <w:rsid w:val="00A04645"/>
    <w:rsid w:val="00A04A25"/>
    <w:rsid w:val="00A04BC6"/>
    <w:rsid w:val="00A04D71"/>
    <w:rsid w:val="00A0518A"/>
    <w:rsid w:val="00A05254"/>
    <w:rsid w:val="00A0536D"/>
    <w:rsid w:val="00A05384"/>
    <w:rsid w:val="00A05405"/>
    <w:rsid w:val="00A05502"/>
    <w:rsid w:val="00A0573B"/>
    <w:rsid w:val="00A05A4C"/>
    <w:rsid w:val="00A05DD2"/>
    <w:rsid w:val="00A0607D"/>
    <w:rsid w:val="00A06154"/>
    <w:rsid w:val="00A06199"/>
    <w:rsid w:val="00A061CB"/>
    <w:rsid w:val="00A061F9"/>
    <w:rsid w:val="00A0647F"/>
    <w:rsid w:val="00A0679F"/>
    <w:rsid w:val="00A067CF"/>
    <w:rsid w:val="00A06C08"/>
    <w:rsid w:val="00A06E26"/>
    <w:rsid w:val="00A071E1"/>
    <w:rsid w:val="00A072EB"/>
    <w:rsid w:val="00A073BB"/>
    <w:rsid w:val="00A07408"/>
    <w:rsid w:val="00A107B2"/>
    <w:rsid w:val="00A10911"/>
    <w:rsid w:val="00A10C8A"/>
    <w:rsid w:val="00A10CB6"/>
    <w:rsid w:val="00A10D10"/>
    <w:rsid w:val="00A10D25"/>
    <w:rsid w:val="00A10EF3"/>
    <w:rsid w:val="00A11004"/>
    <w:rsid w:val="00A112A3"/>
    <w:rsid w:val="00A1137E"/>
    <w:rsid w:val="00A113A2"/>
    <w:rsid w:val="00A11C0D"/>
    <w:rsid w:val="00A11CD8"/>
    <w:rsid w:val="00A11FA3"/>
    <w:rsid w:val="00A12104"/>
    <w:rsid w:val="00A122AE"/>
    <w:rsid w:val="00A12328"/>
    <w:rsid w:val="00A12756"/>
    <w:rsid w:val="00A12814"/>
    <w:rsid w:val="00A128D2"/>
    <w:rsid w:val="00A12ABE"/>
    <w:rsid w:val="00A12E79"/>
    <w:rsid w:val="00A12F8F"/>
    <w:rsid w:val="00A136EB"/>
    <w:rsid w:val="00A136FB"/>
    <w:rsid w:val="00A13978"/>
    <w:rsid w:val="00A13A61"/>
    <w:rsid w:val="00A13DE4"/>
    <w:rsid w:val="00A14194"/>
    <w:rsid w:val="00A1419E"/>
    <w:rsid w:val="00A143F8"/>
    <w:rsid w:val="00A1490E"/>
    <w:rsid w:val="00A14BF4"/>
    <w:rsid w:val="00A14C4E"/>
    <w:rsid w:val="00A14CEE"/>
    <w:rsid w:val="00A14FEA"/>
    <w:rsid w:val="00A156A7"/>
    <w:rsid w:val="00A15738"/>
    <w:rsid w:val="00A16215"/>
    <w:rsid w:val="00A16438"/>
    <w:rsid w:val="00A165D4"/>
    <w:rsid w:val="00A16698"/>
    <w:rsid w:val="00A16922"/>
    <w:rsid w:val="00A169FB"/>
    <w:rsid w:val="00A16C12"/>
    <w:rsid w:val="00A16D54"/>
    <w:rsid w:val="00A16D73"/>
    <w:rsid w:val="00A174B9"/>
    <w:rsid w:val="00A175AA"/>
    <w:rsid w:val="00A178AB"/>
    <w:rsid w:val="00A178BD"/>
    <w:rsid w:val="00A17E93"/>
    <w:rsid w:val="00A17EF4"/>
    <w:rsid w:val="00A17F4C"/>
    <w:rsid w:val="00A200EE"/>
    <w:rsid w:val="00A201E4"/>
    <w:rsid w:val="00A20606"/>
    <w:rsid w:val="00A2091D"/>
    <w:rsid w:val="00A20B62"/>
    <w:rsid w:val="00A20BC8"/>
    <w:rsid w:val="00A20D00"/>
    <w:rsid w:val="00A20D36"/>
    <w:rsid w:val="00A20DF7"/>
    <w:rsid w:val="00A210B7"/>
    <w:rsid w:val="00A210DC"/>
    <w:rsid w:val="00A213FD"/>
    <w:rsid w:val="00A2158E"/>
    <w:rsid w:val="00A21A3F"/>
    <w:rsid w:val="00A21BB2"/>
    <w:rsid w:val="00A21CAE"/>
    <w:rsid w:val="00A21D0E"/>
    <w:rsid w:val="00A21D55"/>
    <w:rsid w:val="00A21DF9"/>
    <w:rsid w:val="00A228F4"/>
    <w:rsid w:val="00A22B88"/>
    <w:rsid w:val="00A22D84"/>
    <w:rsid w:val="00A235A7"/>
    <w:rsid w:val="00A23635"/>
    <w:rsid w:val="00A2367A"/>
    <w:rsid w:val="00A238D8"/>
    <w:rsid w:val="00A23ADE"/>
    <w:rsid w:val="00A23C01"/>
    <w:rsid w:val="00A24165"/>
    <w:rsid w:val="00A24214"/>
    <w:rsid w:val="00A2434E"/>
    <w:rsid w:val="00A246ED"/>
    <w:rsid w:val="00A2478C"/>
    <w:rsid w:val="00A247FB"/>
    <w:rsid w:val="00A24AF9"/>
    <w:rsid w:val="00A24B35"/>
    <w:rsid w:val="00A24DD0"/>
    <w:rsid w:val="00A24F3F"/>
    <w:rsid w:val="00A24F95"/>
    <w:rsid w:val="00A25144"/>
    <w:rsid w:val="00A25336"/>
    <w:rsid w:val="00A255B9"/>
    <w:rsid w:val="00A25B9C"/>
    <w:rsid w:val="00A25F7F"/>
    <w:rsid w:val="00A25F9A"/>
    <w:rsid w:val="00A260A9"/>
    <w:rsid w:val="00A2633D"/>
    <w:rsid w:val="00A2664F"/>
    <w:rsid w:val="00A27717"/>
    <w:rsid w:val="00A2785E"/>
    <w:rsid w:val="00A278E3"/>
    <w:rsid w:val="00A27AF7"/>
    <w:rsid w:val="00A27B19"/>
    <w:rsid w:val="00A300E6"/>
    <w:rsid w:val="00A30421"/>
    <w:rsid w:val="00A30664"/>
    <w:rsid w:val="00A306D7"/>
    <w:rsid w:val="00A30839"/>
    <w:rsid w:val="00A30856"/>
    <w:rsid w:val="00A311D3"/>
    <w:rsid w:val="00A3120F"/>
    <w:rsid w:val="00A314FE"/>
    <w:rsid w:val="00A31637"/>
    <w:rsid w:val="00A316A8"/>
    <w:rsid w:val="00A317BA"/>
    <w:rsid w:val="00A318AD"/>
    <w:rsid w:val="00A31A84"/>
    <w:rsid w:val="00A31E54"/>
    <w:rsid w:val="00A324EB"/>
    <w:rsid w:val="00A325DE"/>
    <w:rsid w:val="00A328EA"/>
    <w:rsid w:val="00A3337F"/>
    <w:rsid w:val="00A334C4"/>
    <w:rsid w:val="00A33794"/>
    <w:rsid w:val="00A3381F"/>
    <w:rsid w:val="00A33894"/>
    <w:rsid w:val="00A33991"/>
    <w:rsid w:val="00A33AA8"/>
    <w:rsid w:val="00A33B94"/>
    <w:rsid w:val="00A33CAF"/>
    <w:rsid w:val="00A33E7C"/>
    <w:rsid w:val="00A33EF4"/>
    <w:rsid w:val="00A341D6"/>
    <w:rsid w:val="00A34403"/>
    <w:rsid w:val="00A344CB"/>
    <w:rsid w:val="00A34593"/>
    <w:rsid w:val="00A34611"/>
    <w:rsid w:val="00A34946"/>
    <w:rsid w:val="00A34A13"/>
    <w:rsid w:val="00A34B10"/>
    <w:rsid w:val="00A34F5B"/>
    <w:rsid w:val="00A3504B"/>
    <w:rsid w:val="00A35177"/>
    <w:rsid w:val="00A35523"/>
    <w:rsid w:val="00A356C5"/>
    <w:rsid w:val="00A358DA"/>
    <w:rsid w:val="00A35F47"/>
    <w:rsid w:val="00A36109"/>
    <w:rsid w:val="00A36327"/>
    <w:rsid w:val="00A3649F"/>
    <w:rsid w:val="00A36895"/>
    <w:rsid w:val="00A3696C"/>
    <w:rsid w:val="00A36987"/>
    <w:rsid w:val="00A36BA3"/>
    <w:rsid w:val="00A36C16"/>
    <w:rsid w:val="00A36CBA"/>
    <w:rsid w:val="00A36DF3"/>
    <w:rsid w:val="00A36E1F"/>
    <w:rsid w:val="00A372FD"/>
    <w:rsid w:val="00A37593"/>
    <w:rsid w:val="00A37636"/>
    <w:rsid w:val="00A37682"/>
    <w:rsid w:val="00A37B43"/>
    <w:rsid w:val="00A4019C"/>
    <w:rsid w:val="00A40368"/>
    <w:rsid w:val="00A40465"/>
    <w:rsid w:val="00A409BB"/>
    <w:rsid w:val="00A40BA4"/>
    <w:rsid w:val="00A40E47"/>
    <w:rsid w:val="00A4117C"/>
    <w:rsid w:val="00A41616"/>
    <w:rsid w:val="00A416E6"/>
    <w:rsid w:val="00A4175D"/>
    <w:rsid w:val="00A41969"/>
    <w:rsid w:val="00A419AF"/>
    <w:rsid w:val="00A41CF0"/>
    <w:rsid w:val="00A41CF7"/>
    <w:rsid w:val="00A41DB4"/>
    <w:rsid w:val="00A41ED8"/>
    <w:rsid w:val="00A42023"/>
    <w:rsid w:val="00A4259B"/>
    <w:rsid w:val="00A42954"/>
    <w:rsid w:val="00A42A8E"/>
    <w:rsid w:val="00A42C24"/>
    <w:rsid w:val="00A42C98"/>
    <w:rsid w:val="00A42D4A"/>
    <w:rsid w:val="00A42ED6"/>
    <w:rsid w:val="00A43487"/>
    <w:rsid w:val="00A434DF"/>
    <w:rsid w:val="00A43534"/>
    <w:rsid w:val="00A437F3"/>
    <w:rsid w:val="00A43890"/>
    <w:rsid w:val="00A43C13"/>
    <w:rsid w:val="00A43CA6"/>
    <w:rsid w:val="00A4429D"/>
    <w:rsid w:val="00A442BE"/>
    <w:rsid w:val="00A4444A"/>
    <w:rsid w:val="00A445DF"/>
    <w:rsid w:val="00A44876"/>
    <w:rsid w:val="00A44BEA"/>
    <w:rsid w:val="00A44CAE"/>
    <w:rsid w:val="00A44D18"/>
    <w:rsid w:val="00A44F9C"/>
    <w:rsid w:val="00A44FBB"/>
    <w:rsid w:val="00A45029"/>
    <w:rsid w:val="00A450C0"/>
    <w:rsid w:val="00A4519A"/>
    <w:rsid w:val="00A452B9"/>
    <w:rsid w:val="00A4535A"/>
    <w:rsid w:val="00A459C8"/>
    <w:rsid w:val="00A45BAB"/>
    <w:rsid w:val="00A45E1C"/>
    <w:rsid w:val="00A45E70"/>
    <w:rsid w:val="00A460B2"/>
    <w:rsid w:val="00A4623D"/>
    <w:rsid w:val="00A464CB"/>
    <w:rsid w:val="00A465BA"/>
    <w:rsid w:val="00A47160"/>
    <w:rsid w:val="00A47381"/>
    <w:rsid w:val="00A47570"/>
    <w:rsid w:val="00A4765B"/>
    <w:rsid w:val="00A476A8"/>
    <w:rsid w:val="00A476A9"/>
    <w:rsid w:val="00A47A5B"/>
    <w:rsid w:val="00A47E91"/>
    <w:rsid w:val="00A47F1F"/>
    <w:rsid w:val="00A47FB2"/>
    <w:rsid w:val="00A500AE"/>
    <w:rsid w:val="00A501C0"/>
    <w:rsid w:val="00A5059E"/>
    <w:rsid w:val="00A50670"/>
    <w:rsid w:val="00A507DF"/>
    <w:rsid w:val="00A508D8"/>
    <w:rsid w:val="00A50962"/>
    <w:rsid w:val="00A50A8B"/>
    <w:rsid w:val="00A50AE0"/>
    <w:rsid w:val="00A50BE8"/>
    <w:rsid w:val="00A50BF2"/>
    <w:rsid w:val="00A50D4A"/>
    <w:rsid w:val="00A50F78"/>
    <w:rsid w:val="00A50FAF"/>
    <w:rsid w:val="00A510E6"/>
    <w:rsid w:val="00A516A1"/>
    <w:rsid w:val="00A516EE"/>
    <w:rsid w:val="00A5174E"/>
    <w:rsid w:val="00A517EC"/>
    <w:rsid w:val="00A51D8F"/>
    <w:rsid w:val="00A51F98"/>
    <w:rsid w:val="00A5229D"/>
    <w:rsid w:val="00A524F8"/>
    <w:rsid w:val="00A52769"/>
    <w:rsid w:val="00A52899"/>
    <w:rsid w:val="00A528AC"/>
    <w:rsid w:val="00A529A9"/>
    <w:rsid w:val="00A52B29"/>
    <w:rsid w:val="00A52B71"/>
    <w:rsid w:val="00A52CA4"/>
    <w:rsid w:val="00A53236"/>
    <w:rsid w:val="00A5391F"/>
    <w:rsid w:val="00A53A61"/>
    <w:rsid w:val="00A540A1"/>
    <w:rsid w:val="00A54218"/>
    <w:rsid w:val="00A542F9"/>
    <w:rsid w:val="00A546C4"/>
    <w:rsid w:val="00A5482A"/>
    <w:rsid w:val="00A548E2"/>
    <w:rsid w:val="00A54A8D"/>
    <w:rsid w:val="00A54D01"/>
    <w:rsid w:val="00A5504F"/>
    <w:rsid w:val="00A55188"/>
    <w:rsid w:val="00A551E9"/>
    <w:rsid w:val="00A5555D"/>
    <w:rsid w:val="00A55638"/>
    <w:rsid w:val="00A5587F"/>
    <w:rsid w:val="00A558D5"/>
    <w:rsid w:val="00A55A3D"/>
    <w:rsid w:val="00A55A84"/>
    <w:rsid w:val="00A55B08"/>
    <w:rsid w:val="00A55DC4"/>
    <w:rsid w:val="00A55E3F"/>
    <w:rsid w:val="00A5610B"/>
    <w:rsid w:val="00A564B7"/>
    <w:rsid w:val="00A56942"/>
    <w:rsid w:val="00A56D3B"/>
    <w:rsid w:val="00A570E5"/>
    <w:rsid w:val="00A5726F"/>
    <w:rsid w:val="00A57280"/>
    <w:rsid w:val="00A57321"/>
    <w:rsid w:val="00A5736B"/>
    <w:rsid w:val="00A573A1"/>
    <w:rsid w:val="00A5772D"/>
    <w:rsid w:val="00A57C3E"/>
    <w:rsid w:val="00A57CC0"/>
    <w:rsid w:val="00A57D6D"/>
    <w:rsid w:val="00A60283"/>
    <w:rsid w:val="00A610F3"/>
    <w:rsid w:val="00A6139F"/>
    <w:rsid w:val="00A614F5"/>
    <w:rsid w:val="00A616DB"/>
    <w:rsid w:val="00A61705"/>
    <w:rsid w:val="00A618A3"/>
    <w:rsid w:val="00A61D4F"/>
    <w:rsid w:val="00A62423"/>
    <w:rsid w:val="00A62516"/>
    <w:rsid w:val="00A62A24"/>
    <w:rsid w:val="00A62D1A"/>
    <w:rsid w:val="00A62E10"/>
    <w:rsid w:val="00A62FD6"/>
    <w:rsid w:val="00A63103"/>
    <w:rsid w:val="00A6315A"/>
    <w:rsid w:val="00A634F2"/>
    <w:rsid w:val="00A64029"/>
    <w:rsid w:val="00A644F1"/>
    <w:rsid w:val="00A647C5"/>
    <w:rsid w:val="00A64BA8"/>
    <w:rsid w:val="00A64CFE"/>
    <w:rsid w:val="00A64FCD"/>
    <w:rsid w:val="00A6500F"/>
    <w:rsid w:val="00A6502C"/>
    <w:rsid w:val="00A650E4"/>
    <w:rsid w:val="00A6520E"/>
    <w:rsid w:val="00A655A6"/>
    <w:rsid w:val="00A657D4"/>
    <w:rsid w:val="00A6595F"/>
    <w:rsid w:val="00A65C2F"/>
    <w:rsid w:val="00A66128"/>
    <w:rsid w:val="00A6636A"/>
    <w:rsid w:val="00A6648C"/>
    <w:rsid w:val="00A66624"/>
    <w:rsid w:val="00A668D1"/>
    <w:rsid w:val="00A66989"/>
    <w:rsid w:val="00A66A7B"/>
    <w:rsid w:val="00A66DE1"/>
    <w:rsid w:val="00A66F01"/>
    <w:rsid w:val="00A67608"/>
    <w:rsid w:val="00A6760B"/>
    <w:rsid w:val="00A676BA"/>
    <w:rsid w:val="00A6778B"/>
    <w:rsid w:val="00A678AD"/>
    <w:rsid w:val="00A67B97"/>
    <w:rsid w:val="00A67C7F"/>
    <w:rsid w:val="00A67C9D"/>
    <w:rsid w:val="00A67D9D"/>
    <w:rsid w:val="00A67DA2"/>
    <w:rsid w:val="00A7016D"/>
    <w:rsid w:val="00A7031E"/>
    <w:rsid w:val="00A7060B"/>
    <w:rsid w:val="00A70B15"/>
    <w:rsid w:val="00A70C62"/>
    <w:rsid w:val="00A713F5"/>
    <w:rsid w:val="00A718AE"/>
    <w:rsid w:val="00A718DD"/>
    <w:rsid w:val="00A71A06"/>
    <w:rsid w:val="00A71E09"/>
    <w:rsid w:val="00A722AE"/>
    <w:rsid w:val="00A723F7"/>
    <w:rsid w:val="00A725A9"/>
    <w:rsid w:val="00A727C5"/>
    <w:rsid w:val="00A72A9C"/>
    <w:rsid w:val="00A72AEA"/>
    <w:rsid w:val="00A72C8F"/>
    <w:rsid w:val="00A72D3D"/>
    <w:rsid w:val="00A72DD0"/>
    <w:rsid w:val="00A72E4C"/>
    <w:rsid w:val="00A7308D"/>
    <w:rsid w:val="00A7317C"/>
    <w:rsid w:val="00A73305"/>
    <w:rsid w:val="00A734EF"/>
    <w:rsid w:val="00A73679"/>
    <w:rsid w:val="00A737F4"/>
    <w:rsid w:val="00A73851"/>
    <w:rsid w:val="00A73948"/>
    <w:rsid w:val="00A739FD"/>
    <w:rsid w:val="00A73A30"/>
    <w:rsid w:val="00A73A6D"/>
    <w:rsid w:val="00A73F04"/>
    <w:rsid w:val="00A73F6B"/>
    <w:rsid w:val="00A74247"/>
    <w:rsid w:val="00A747E6"/>
    <w:rsid w:val="00A7496E"/>
    <w:rsid w:val="00A74AFD"/>
    <w:rsid w:val="00A74C84"/>
    <w:rsid w:val="00A74D34"/>
    <w:rsid w:val="00A74FB7"/>
    <w:rsid w:val="00A7535C"/>
    <w:rsid w:val="00A75529"/>
    <w:rsid w:val="00A7558A"/>
    <w:rsid w:val="00A75623"/>
    <w:rsid w:val="00A757B1"/>
    <w:rsid w:val="00A75800"/>
    <w:rsid w:val="00A75A90"/>
    <w:rsid w:val="00A75F43"/>
    <w:rsid w:val="00A76624"/>
    <w:rsid w:val="00A7668D"/>
    <w:rsid w:val="00A76A60"/>
    <w:rsid w:val="00A76D3C"/>
    <w:rsid w:val="00A76E3B"/>
    <w:rsid w:val="00A76ED9"/>
    <w:rsid w:val="00A772C7"/>
    <w:rsid w:val="00A77653"/>
    <w:rsid w:val="00A77670"/>
    <w:rsid w:val="00A77718"/>
    <w:rsid w:val="00A7799D"/>
    <w:rsid w:val="00A77A68"/>
    <w:rsid w:val="00A77B40"/>
    <w:rsid w:val="00A802FD"/>
    <w:rsid w:val="00A80310"/>
    <w:rsid w:val="00A806AE"/>
    <w:rsid w:val="00A80713"/>
    <w:rsid w:val="00A809B8"/>
    <w:rsid w:val="00A80E48"/>
    <w:rsid w:val="00A80F8B"/>
    <w:rsid w:val="00A81064"/>
    <w:rsid w:val="00A8112F"/>
    <w:rsid w:val="00A817B6"/>
    <w:rsid w:val="00A818D3"/>
    <w:rsid w:val="00A81A31"/>
    <w:rsid w:val="00A81D82"/>
    <w:rsid w:val="00A822B4"/>
    <w:rsid w:val="00A824B3"/>
    <w:rsid w:val="00A8254B"/>
    <w:rsid w:val="00A82630"/>
    <w:rsid w:val="00A82632"/>
    <w:rsid w:val="00A82FDB"/>
    <w:rsid w:val="00A8388D"/>
    <w:rsid w:val="00A83968"/>
    <w:rsid w:val="00A83D8B"/>
    <w:rsid w:val="00A83EA1"/>
    <w:rsid w:val="00A83F14"/>
    <w:rsid w:val="00A840E2"/>
    <w:rsid w:val="00A842E1"/>
    <w:rsid w:val="00A84449"/>
    <w:rsid w:val="00A84471"/>
    <w:rsid w:val="00A849A4"/>
    <w:rsid w:val="00A84EEE"/>
    <w:rsid w:val="00A850BD"/>
    <w:rsid w:val="00A8553F"/>
    <w:rsid w:val="00A856EF"/>
    <w:rsid w:val="00A857DD"/>
    <w:rsid w:val="00A8595C"/>
    <w:rsid w:val="00A85B1A"/>
    <w:rsid w:val="00A864A9"/>
    <w:rsid w:val="00A864BE"/>
    <w:rsid w:val="00A864F4"/>
    <w:rsid w:val="00A86573"/>
    <w:rsid w:val="00A86CE4"/>
    <w:rsid w:val="00A86D8B"/>
    <w:rsid w:val="00A86E34"/>
    <w:rsid w:val="00A86EC9"/>
    <w:rsid w:val="00A86F6D"/>
    <w:rsid w:val="00A8704E"/>
    <w:rsid w:val="00A8711E"/>
    <w:rsid w:val="00A875F8"/>
    <w:rsid w:val="00A87AE7"/>
    <w:rsid w:val="00A87D86"/>
    <w:rsid w:val="00A9014A"/>
    <w:rsid w:val="00A90160"/>
    <w:rsid w:val="00A9027C"/>
    <w:rsid w:val="00A90386"/>
    <w:rsid w:val="00A90454"/>
    <w:rsid w:val="00A90699"/>
    <w:rsid w:val="00A908F8"/>
    <w:rsid w:val="00A90D6F"/>
    <w:rsid w:val="00A91406"/>
    <w:rsid w:val="00A9148A"/>
    <w:rsid w:val="00A9161C"/>
    <w:rsid w:val="00A91B71"/>
    <w:rsid w:val="00A91CB9"/>
    <w:rsid w:val="00A91DE2"/>
    <w:rsid w:val="00A9200F"/>
    <w:rsid w:val="00A921E9"/>
    <w:rsid w:val="00A9222D"/>
    <w:rsid w:val="00A922C6"/>
    <w:rsid w:val="00A923A0"/>
    <w:rsid w:val="00A92601"/>
    <w:rsid w:val="00A929EF"/>
    <w:rsid w:val="00A92AF0"/>
    <w:rsid w:val="00A92BCE"/>
    <w:rsid w:val="00A92E8C"/>
    <w:rsid w:val="00A934EF"/>
    <w:rsid w:val="00A93951"/>
    <w:rsid w:val="00A93A04"/>
    <w:rsid w:val="00A94365"/>
    <w:rsid w:val="00A94403"/>
    <w:rsid w:val="00A94596"/>
    <w:rsid w:val="00A9494A"/>
    <w:rsid w:val="00A94993"/>
    <w:rsid w:val="00A95284"/>
    <w:rsid w:val="00A9529A"/>
    <w:rsid w:val="00A95589"/>
    <w:rsid w:val="00A955C0"/>
    <w:rsid w:val="00A9581B"/>
    <w:rsid w:val="00A958F1"/>
    <w:rsid w:val="00A9593D"/>
    <w:rsid w:val="00A95C99"/>
    <w:rsid w:val="00A9603B"/>
    <w:rsid w:val="00A960CB"/>
    <w:rsid w:val="00A96219"/>
    <w:rsid w:val="00A96448"/>
    <w:rsid w:val="00A965E5"/>
    <w:rsid w:val="00A967A9"/>
    <w:rsid w:val="00A969D3"/>
    <w:rsid w:val="00A96BB7"/>
    <w:rsid w:val="00A96D94"/>
    <w:rsid w:val="00A97172"/>
    <w:rsid w:val="00A9717A"/>
    <w:rsid w:val="00A974DF"/>
    <w:rsid w:val="00A97583"/>
    <w:rsid w:val="00A97AD5"/>
    <w:rsid w:val="00A97F1D"/>
    <w:rsid w:val="00A97F60"/>
    <w:rsid w:val="00AA01BC"/>
    <w:rsid w:val="00AA027D"/>
    <w:rsid w:val="00AA033A"/>
    <w:rsid w:val="00AA050E"/>
    <w:rsid w:val="00AA05A9"/>
    <w:rsid w:val="00AA0688"/>
    <w:rsid w:val="00AA07AD"/>
    <w:rsid w:val="00AA099D"/>
    <w:rsid w:val="00AA09F6"/>
    <w:rsid w:val="00AA0BD5"/>
    <w:rsid w:val="00AA11C7"/>
    <w:rsid w:val="00AA1907"/>
    <w:rsid w:val="00AA1CF0"/>
    <w:rsid w:val="00AA1D03"/>
    <w:rsid w:val="00AA1F51"/>
    <w:rsid w:val="00AA21C5"/>
    <w:rsid w:val="00AA23A3"/>
    <w:rsid w:val="00AA23E0"/>
    <w:rsid w:val="00AA269A"/>
    <w:rsid w:val="00AA28C7"/>
    <w:rsid w:val="00AA2B6C"/>
    <w:rsid w:val="00AA2FB4"/>
    <w:rsid w:val="00AA3062"/>
    <w:rsid w:val="00AA318D"/>
    <w:rsid w:val="00AA3191"/>
    <w:rsid w:val="00AA31DE"/>
    <w:rsid w:val="00AA35AD"/>
    <w:rsid w:val="00AA3BD8"/>
    <w:rsid w:val="00AA4442"/>
    <w:rsid w:val="00AA44C9"/>
    <w:rsid w:val="00AA4588"/>
    <w:rsid w:val="00AA4BEA"/>
    <w:rsid w:val="00AA4DE4"/>
    <w:rsid w:val="00AA4E11"/>
    <w:rsid w:val="00AA5055"/>
    <w:rsid w:val="00AA5463"/>
    <w:rsid w:val="00AA55E5"/>
    <w:rsid w:val="00AA56B7"/>
    <w:rsid w:val="00AA57F6"/>
    <w:rsid w:val="00AA5F58"/>
    <w:rsid w:val="00AA5FB1"/>
    <w:rsid w:val="00AA604A"/>
    <w:rsid w:val="00AA608D"/>
    <w:rsid w:val="00AA647A"/>
    <w:rsid w:val="00AA6697"/>
    <w:rsid w:val="00AA6849"/>
    <w:rsid w:val="00AA6C9D"/>
    <w:rsid w:val="00AA6E63"/>
    <w:rsid w:val="00AA6EC6"/>
    <w:rsid w:val="00AA7126"/>
    <w:rsid w:val="00AA7128"/>
    <w:rsid w:val="00AA7303"/>
    <w:rsid w:val="00AA7553"/>
    <w:rsid w:val="00AA766C"/>
    <w:rsid w:val="00AA7A39"/>
    <w:rsid w:val="00AA7A59"/>
    <w:rsid w:val="00AA7AA8"/>
    <w:rsid w:val="00AA7B06"/>
    <w:rsid w:val="00AA7E03"/>
    <w:rsid w:val="00AB0085"/>
    <w:rsid w:val="00AB036C"/>
    <w:rsid w:val="00AB04B4"/>
    <w:rsid w:val="00AB0678"/>
    <w:rsid w:val="00AB07EE"/>
    <w:rsid w:val="00AB084C"/>
    <w:rsid w:val="00AB0B33"/>
    <w:rsid w:val="00AB0DF6"/>
    <w:rsid w:val="00AB10F6"/>
    <w:rsid w:val="00AB11F9"/>
    <w:rsid w:val="00AB1B16"/>
    <w:rsid w:val="00AB1BCD"/>
    <w:rsid w:val="00AB1F6D"/>
    <w:rsid w:val="00AB2153"/>
    <w:rsid w:val="00AB22DF"/>
    <w:rsid w:val="00AB25DA"/>
    <w:rsid w:val="00AB2629"/>
    <w:rsid w:val="00AB27A0"/>
    <w:rsid w:val="00AB2C49"/>
    <w:rsid w:val="00AB2E83"/>
    <w:rsid w:val="00AB30B4"/>
    <w:rsid w:val="00AB32E7"/>
    <w:rsid w:val="00AB378D"/>
    <w:rsid w:val="00AB3A64"/>
    <w:rsid w:val="00AB3A9D"/>
    <w:rsid w:val="00AB3B1E"/>
    <w:rsid w:val="00AB4180"/>
    <w:rsid w:val="00AB418F"/>
    <w:rsid w:val="00AB42C6"/>
    <w:rsid w:val="00AB42ED"/>
    <w:rsid w:val="00AB44F9"/>
    <w:rsid w:val="00AB4558"/>
    <w:rsid w:val="00AB4BC1"/>
    <w:rsid w:val="00AB50AB"/>
    <w:rsid w:val="00AB50D2"/>
    <w:rsid w:val="00AB51DC"/>
    <w:rsid w:val="00AB5267"/>
    <w:rsid w:val="00AB52BF"/>
    <w:rsid w:val="00AB536F"/>
    <w:rsid w:val="00AB55B2"/>
    <w:rsid w:val="00AB5B15"/>
    <w:rsid w:val="00AB5B1E"/>
    <w:rsid w:val="00AB5E1B"/>
    <w:rsid w:val="00AB6444"/>
    <w:rsid w:val="00AB67A1"/>
    <w:rsid w:val="00AB67ED"/>
    <w:rsid w:val="00AB69F0"/>
    <w:rsid w:val="00AB6A0F"/>
    <w:rsid w:val="00AB6A95"/>
    <w:rsid w:val="00AB6B65"/>
    <w:rsid w:val="00AB6CBD"/>
    <w:rsid w:val="00AB72BD"/>
    <w:rsid w:val="00AB730F"/>
    <w:rsid w:val="00AB7615"/>
    <w:rsid w:val="00AB7D48"/>
    <w:rsid w:val="00AC019F"/>
    <w:rsid w:val="00AC0222"/>
    <w:rsid w:val="00AC0336"/>
    <w:rsid w:val="00AC069F"/>
    <w:rsid w:val="00AC06BF"/>
    <w:rsid w:val="00AC07E6"/>
    <w:rsid w:val="00AC0DB5"/>
    <w:rsid w:val="00AC0DDF"/>
    <w:rsid w:val="00AC0DFC"/>
    <w:rsid w:val="00AC158A"/>
    <w:rsid w:val="00AC1D6C"/>
    <w:rsid w:val="00AC1D86"/>
    <w:rsid w:val="00AC24AD"/>
    <w:rsid w:val="00AC2628"/>
    <w:rsid w:val="00AC272D"/>
    <w:rsid w:val="00AC29BE"/>
    <w:rsid w:val="00AC2AC5"/>
    <w:rsid w:val="00AC2E31"/>
    <w:rsid w:val="00AC306F"/>
    <w:rsid w:val="00AC349C"/>
    <w:rsid w:val="00AC363A"/>
    <w:rsid w:val="00AC37A5"/>
    <w:rsid w:val="00AC3E04"/>
    <w:rsid w:val="00AC3E6B"/>
    <w:rsid w:val="00AC4058"/>
    <w:rsid w:val="00AC41F1"/>
    <w:rsid w:val="00AC4241"/>
    <w:rsid w:val="00AC4288"/>
    <w:rsid w:val="00AC4375"/>
    <w:rsid w:val="00AC44C1"/>
    <w:rsid w:val="00AC4B32"/>
    <w:rsid w:val="00AC4B7F"/>
    <w:rsid w:val="00AC4DB7"/>
    <w:rsid w:val="00AC4F98"/>
    <w:rsid w:val="00AC5122"/>
    <w:rsid w:val="00AC513B"/>
    <w:rsid w:val="00AC5562"/>
    <w:rsid w:val="00AC5904"/>
    <w:rsid w:val="00AC5B69"/>
    <w:rsid w:val="00AC5F34"/>
    <w:rsid w:val="00AC66F3"/>
    <w:rsid w:val="00AC6D76"/>
    <w:rsid w:val="00AC6EC3"/>
    <w:rsid w:val="00AC72C7"/>
    <w:rsid w:val="00AC73DC"/>
    <w:rsid w:val="00AC76E2"/>
    <w:rsid w:val="00AC784A"/>
    <w:rsid w:val="00AC7AC5"/>
    <w:rsid w:val="00AC7CB8"/>
    <w:rsid w:val="00AC7EB2"/>
    <w:rsid w:val="00AD023F"/>
    <w:rsid w:val="00AD0308"/>
    <w:rsid w:val="00AD04C2"/>
    <w:rsid w:val="00AD06C6"/>
    <w:rsid w:val="00AD07AC"/>
    <w:rsid w:val="00AD0A6B"/>
    <w:rsid w:val="00AD0E02"/>
    <w:rsid w:val="00AD0E87"/>
    <w:rsid w:val="00AD0EC0"/>
    <w:rsid w:val="00AD11E9"/>
    <w:rsid w:val="00AD1294"/>
    <w:rsid w:val="00AD1396"/>
    <w:rsid w:val="00AD16C6"/>
    <w:rsid w:val="00AD1726"/>
    <w:rsid w:val="00AD1794"/>
    <w:rsid w:val="00AD185D"/>
    <w:rsid w:val="00AD185F"/>
    <w:rsid w:val="00AD18FE"/>
    <w:rsid w:val="00AD1BCB"/>
    <w:rsid w:val="00AD1C33"/>
    <w:rsid w:val="00AD1DF8"/>
    <w:rsid w:val="00AD205F"/>
    <w:rsid w:val="00AD20DA"/>
    <w:rsid w:val="00AD2114"/>
    <w:rsid w:val="00AD25ED"/>
    <w:rsid w:val="00AD2ACC"/>
    <w:rsid w:val="00AD2C06"/>
    <w:rsid w:val="00AD2F6D"/>
    <w:rsid w:val="00AD3161"/>
    <w:rsid w:val="00AD3880"/>
    <w:rsid w:val="00AD3E13"/>
    <w:rsid w:val="00AD3FC0"/>
    <w:rsid w:val="00AD4187"/>
    <w:rsid w:val="00AD41BA"/>
    <w:rsid w:val="00AD43BF"/>
    <w:rsid w:val="00AD4893"/>
    <w:rsid w:val="00AD4C9A"/>
    <w:rsid w:val="00AD4CF8"/>
    <w:rsid w:val="00AD4D0D"/>
    <w:rsid w:val="00AD4E0C"/>
    <w:rsid w:val="00AD5133"/>
    <w:rsid w:val="00AD5602"/>
    <w:rsid w:val="00AD5C60"/>
    <w:rsid w:val="00AD6061"/>
    <w:rsid w:val="00AD60E5"/>
    <w:rsid w:val="00AD61E9"/>
    <w:rsid w:val="00AD6323"/>
    <w:rsid w:val="00AD6349"/>
    <w:rsid w:val="00AD6570"/>
    <w:rsid w:val="00AD6878"/>
    <w:rsid w:val="00AD694F"/>
    <w:rsid w:val="00AD6B2A"/>
    <w:rsid w:val="00AD6C01"/>
    <w:rsid w:val="00AD6C9D"/>
    <w:rsid w:val="00AD710D"/>
    <w:rsid w:val="00AD732E"/>
    <w:rsid w:val="00AD73E8"/>
    <w:rsid w:val="00AD79E6"/>
    <w:rsid w:val="00AD7B04"/>
    <w:rsid w:val="00AD7C01"/>
    <w:rsid w:val="00AD7EF6"/>
    <w:rsid w:val="00AE0001"/>
    <w:rsid w:val="00AE0085"/>
    <w:rsid w:val="00AE0122"/>
    <w:rsid w:val="00AE0154"/>
    <w:rsid w:val="00AE0464"/>
    <w:rsid w:val="00AE0538"/>
    <w:rsid w:val="00AE0658"/>
    <w:rsid w:val="00AE0689"/>
    <w:rsid w:val="00AE0809"/>
    <w:rsid w:val="00AE080C"/>
    <w:rsid w:val="00AE0994"/>
    <w:rsid w:val="00AE0C6A"/>
    <w:rsid w:val="00AE0C88"/>
    <w:rsid w:val="00AE0EDA"/>
    <w:rsid w:val="00AE1203"/>
    <w:rsid w:val="00AE1747"/>
    <w:rsid w:val="00AE179D"/>
    <w:rsid w:val="00AE1BEB"/>
    <w:rsid w:val="00AE1D8A"/>
    <w:rsid w:val="00AE2216"/>
    <w:rsid w:val="00AE2679"/>
    <w:rsid w:val="00AE2816"/>
    <w:rsid w:val="00AE2855"/>
    <w:rsid w:val="00AE2B58"/>
    <w:rsid w:val="00AE2CD7"/>
    <w:rsid w:val="00AE2D29"/>
    <w:rsid w:val="00AE2FA4"/>
    <w:rsid w:val="00AE3130"/>
    <w:rsid w:val="00AE3141"/>
    <w:rsid w:val="00AE3175"/>
    <w:rsid w:val="00AE3306"/>
    <w:rsid w:val="00AE3520"/>
    <w:rsid w:val="00AE35A2"/>
    <w:rsid w:val="00AE37C8"/>
    <w:rsid w:val="00AE38DE"/>
    <w:rsid w:val="00AE3C36"/>
    <w:rsid w:val="00AE3FCC"/>
    <w:rsid w:val="00AE423B"/>
    <w:rsid w:val="00AE4575"/>
    <w:rsid w:val="00AE457E"/>
    <w:rsid w:val="00AE48A3"/>
    <w:rsid w:val="00AE4A86"/>
    <w:rsid w:val="00AE4E48"/>
    <w:rsid w:val="00AE4EB3"/>
    <w:rsid w:val="00AE5047"/>
    <w:rsid w:val="00AE53B7"/>
    <w:rsid w:val="00AE56F7"/>
    <w:rsid w:val="00AE571C"/>
    <w:rsid w:val="00AE5964"/>
    <w:rsid w:val="00AE59BB"/>
    <w:rsid w:val="00AE5B3C"/>
    <w:rsid w:val="00AE5D8A"/>
    <w:rsid w:val="00AE5DE5"/>
    <w:rsid w:val="00AE5E69"/>
    <w:rsid w:val="00AE5F71"/>
    <w:rsid w:val="00AE6117"/>
    <w:rsid w:val="00AE6193"/>
    <w:rsid w:val="00AE62CE"/>
    <w:rsid w:val="00AE63E0"/>
    <w:rsid w:val="00AE65C8"/>
    <w:rsid w:val="00AE69DA"/>
    <w:rsid w:val="00AE6D58"/>
    <w:rsid w:val="00AE6F8D"/>
    <w:rsid w:val="00AE70AE"/>
    <w:rsid w:val="00AE731E"/>
    <w:rsid w:val="00AE7350"/>
    <w:rsid w:val="00AE749F"/>
    <w:rsid w:val="00AE75AB"/>
    <w:rsid w:val="00AE75E4"/>
    <w:rsid w:val="00AE771C"/>
    <w:rsid w:val="00AE78FE"/>
    <w:rsid w:val="00AE7912"/>
    <w:rsid w:val="00AF00AD"/>
    <w:rsid w:val="00AF0113"/>
    <w:rsid w:val="00AF0762"/>
    <w:rsid w:val="00AF0769"/>
    <w:rsid w:val="00AF07BE"/>
    <w:rsid w:val="00AF07E8"/>
    <w:rsid w:val="00AF09E3"/>
    <w:rsid w:val="00AF0EEB"/>
    <w:rsid w:val="00AF12FC"/>
    <w:rsid w:val="00AF1592"/>
    <w:rsid w:val="00AF165A"/>
    <w:rsid w:val="00AF16C0"/>
    <w:rsid w:val="00AF171D"/>
    <w:rsid w:val="00AF1751"/>
    <w:rsid w:val="00AF18AA"/>
    <w:rsid w:val="00AF18DA"/>
    <w:rsid w:val="00AF1A18"/>
    <w:rsid w:val="00AF1F4C"/>
    <w:rsid w:val="00AF2500"/>
    <w:rsid w:val="00AF25B7"/>
    <w:rsid w:val="00AF28A3"/>
    <w:rsid w:val="00AF29E2"/>
    <w:rsid w:val="00AF309B"/>
    <w:rsid w:val="00AF32EC"/>
    <w:rsid w:val="00AF356A"/>
    <w:rsid w:val="00AF39D3"/>
    <w:rsid w:val="00AF3A93"/>
    <w:rsid w:val="00AF3AE5"/>
    <w:rsid w:val="00AF3C8B"/>
    <w:rsid w:val="00AF4047"/>
    <w:rsid w:val="00AF429D"/>
    <w:rsid w:val="00AF440E"/>
    <w:rsid w:val="00AF45DF"/>
    <w:rsid w:val="00AF4935"/>
    <w:rsid w:val="00AF4A3D"/>
    <w:rsid w:val="00AF4C22"/>
    <w:rsid w:val="00AF4D07"/>
    <w:rsid w:val="00AF4D31"/>
    <w:rsid w:val="00AF50AF"/>
    <w:rsid w:val="00AF50FA"/>
    <w:rsid w:val="00AF5115"/>
    <w:rsid w:val="00AF5729"/>
    <w:rsid w:val="00AF57C0"/>
    <w:rsid w:val="00AF5F31"/>
    <w:rsid w:val="00AF614C"/>
    <w:rsid w:val="00AF6438"/>
    <w:rsid w:val="00AF6818"/>
    <w:rsid w:val="00AF6D57"/>
    <w:rsid w:val="00AF70B4"/>
    <w:rsid w:val="00AF7253"/>
    <w:rsid w:val="00AF74CD"/>
    <w:rsid w:val="00AF7545"/>
    <w:rsid w:val="00AF75C8"/>
    <w:rsid w:val="00AF7A8E"/>
    <w:rsid w:val="00AF7C2E"/>
    <w:rsid w:val="00B0005F"/>
    <w:rsid w:val="00B004A6"/>
    <w:rsid w:val="00B005D1"/>
    <w:rsid w:val="00B00663"/>
    <w:rsid w:val="00B009DF"/>
    <w:rsid w:val="00B00D73"/>
    <w:rsid w:val="00B00F54"/>
    <w:rsid w:val="00B01124"/>
    <w:rsid w:val="00B0114F"/>
    <w:rsid w:val="00B014A2"/>
    <w:rsid w:val="00B015FD"/>
    <w:rsid w:val="00B017A6"/>
    <w:rsid w:val="00B01A8A"/>
    <w:rsid w:val="00B01C5E"/>
    <w:rsid w:val="00B02460"/>
    <w:rsid w:val="00B02726"/>
    <w:rsid w:val="00B02813"/>
    <w:rsid w:val="00B02B4D"/>
    <w:rsid w:val="00B02C88"/>
    <w:rsid w:val="00B02CD3"/>
    <w:rsid w:val="00B02D1B"/>
    <w:rsid w:val="00B032B1"/>
    <w:rsid w:val="00B03633"/>
    <w:rsid w:val="00B039FC"/>
    <w:rsid w:val="00B03A88"/>
    <w:rsid w:val="00B03BAA"/>
    <w:rsid w:val="00B03BB5"/>
    <w:rsid w:val="00B03DD5"/>
    <w:rsid w:val="00B03F25"/>
    <w:rsid w:val="00B0405C"/>
    <w:rsid w:val="00B042C8"/>
    <w:rsid w:val="00B04498"/>
    <w:rsid w:val="00B047A3"/>
    <w:rsid w:val="00B047D2"/>
    <w:rsid w:val="00B04B36"/>
    <w:rsid w:val="00B04C94"/>
    <w:rsid w:val="00B04CFB"/>
    <w:rsid w:val="00B04EEE"/>
    <w:rsid w:val="00B05060"/>
    <w:rsid w:val="00B05130"/>
    <w:rsid w:val="00B0536C"/>
    <w:rsid w:val="00B053E6"/>
    <w:rsid w:val="00B05530"/>
    <w:rsid w:val="00B05616"/>
    <w:rsid w:val="00B05636"/>
    <w:rsid w:val="00B05A53"/>
    <w:rsid w:val="00B05A82"/>
    <w:rsid w:val="00B05D6A"/>
    <w:rsid w:val="00B05DAA"/>
    <w:rsid w:val="00B0604A"/>
    <w:rsid w:val="00B062B9"/>
    <w:rsid w:val="00B0668C"/>
    <w:rsid w:val="00B068E7"/>
    <w:rsid w:val="00B06A0B"/>
    <w:rsid w:val="00B06A94"/>
    <w:rsid w:val="00B06B43"/>
    <w:rsid w:val="00B06B95"/>
    <w:rsid w:val="00B06C81"/>
    <w:rsid w:val="00B06E90"/>
    <w:rsid w:val="00B070DC"/>
    <w:rsid w:val="00B0735E"/>
    <w:rsid w:val="00B07449"/>
    <w:rsid w:val="00B07A3B"/>
    <w:rsid w:val="00B1016C"/>
    <w:rsid w:val="00B10219"/>
    <w:rsid w:val="00B105BB"/>
    <w:rsid w:val="00B10A2C"/>
    <w:rsid w:val="00B10D73"/>
    <w:rsid w:val="00B1188D"/>
    <w:rsid w:val="00B11A6A"/>
    <w:rsid w:val="00B11B4E"/>
    <w:rsid w:val="00B11CF7"/>
    <w:rsid w:val="00B1221E"/>
    <w:rsid w:val="00B1248E"/>
    <w:rsid w:val="00B126DB"/>
    <w:rsid w:val="00B12812"/>
    <w:rsid w:val="00B128EC"/>
    <w:rsid w:val="00B129C5"/>
    <w:rsid w:val="00B12E85"/>
    <w:rsid w:val="00B13107"/>
    <w:rsid w:val="00B131EB"/>
    <w:rsid w:val="00B13492"/>
    <w:rsid w:val="00B13817"/>
    <w:rsid w:val="00B13A7F"/>
    <w:rsid w:val="00B13CBA"/>
    <w:rsid w:val="00B13ED7"/>
    <w:rsid w:val="00B1407A"/>
    <w:rsid w:val="00B1432E"/>
    <w:rsid w:val="00B14531"/>
    <w:rsid w:val="00B148B1"/>
    <w:rsid w:val="00B149EA"/>
    <w:rsid w:val="00B14CF5"/>
    <w:rsid w:val="00B14F9E"/>
    <w:rsid w:val="00B151E5"/>
    <w:rsid w:val="00B15486"/>
    <w:rsid w:val="00B154F9"/>
    <w:rsid w:val="00B15688"/>
    <w:rsid w:val="00B156C4"/>
    <w:rsid w:val="00B157F1"/>
    <w:rsid w:val="00B1592D"/>
    <w:rsid w:val="00B15947"/>
    <w:rsid w:val="00B1597A"/>
    <w:rsid w:val="00B15B39"/>
    <w:rsid w:val="00B15C25"/>
    <w:rsid w:val="00B15EDF"/>
    <w:rsid w:val="00B16092"/>
    <w:rsid w:val="00B160C9"/>
    <w:rsid w:val="00B16100"/>
    <w:rsid w:val="00B161F2"/>
    <w:rsid w:val="00B162C6"/>
    <w:rsid w:val="00B16486"/>
    <w:rsid w:val="00B164B3"/>
    <w:rsid w:val="00B16676"/>
    <w:rsid w:val="00B1673A"/>
    <w:rsid w:val="00B1686B"/>
    <w:rsid w:val="00B16A98"/>
    <w:rsid w:val="00B16BB2"/>
    <w:rsid w:val="00B16DDF"/>
    <w:rsid w:val="00B16E25"/>
    <w:rsid w:val="00B170E9"/>
    <w:rsid w:val="00B17196"/>
    <w:rsid w:val="00B171F7"/>
    <w:rsid w:val="00B172F5"/>
    <w:rsid w:val="00B17477"/>
    <w:rsid w:val="00B174C9"/>
    <w:rsid w:val="00B175AC"/>
    <w:rsid w:val="00B177A4"/>
    <w:rsid w:val="00B1785B"/>
    <w:rsid w:val="00B1796E"/>
    <w:rsid w:val="00B17BE0"/>
    <w:rsid w:val="00B17C4B"/>
    <w:rsid w:val="00B17E90"/>
    <w:rsid w:val="00B200FB"/>
    <w:rsid w:val="00B20110"/>
    <w:rsid w:val="00B2023F"/>
    <w:rsid w:val="00B2031C"/>
    <w:rsid w:val="00B2058F"/>
    <w:rsid w:val="00B20641"/>
    <w:rsid w:val="00B208E7"/>
    <w:rsid w:val="00B208FD"/>
    <w:rsid w:val="00B209C7"/>
    <w:rsid w:val="00B209D4"/>
    <w:rsid w:val="00B20A63"/>
    <w:rsid w:val="00B20FE4"/>
    <w:rsid w:val="00B2137B"/>
    <w:rsid w:val="00B21535"/>
    <w:rsid w:val="00B21621"/>
    <w:rsid w:val="00B21700"/>
    <w:rsid w:val="00B21833"/>
    <w:rsid w:val="00B219BA"/>
    <w:rsid w:val="00B21B24"/>
    <w:rsid w:val="00B21B4C"/>
    <w:rsid w:val="00B223D0"/>
    <w:rsid w:val="00B223F3"/>
    <w:rsid w:val="00B22A98"/>
    <w:rsid w:val="00B22D23"/>
    <w:rsid w:val="00B22E9E"/>
    <w:rsid w:val="00B2308F"/>
    <w:rsid w:val="00B230CC"/>
    <w:rsid w:val="00B234CE"/>
    <w:rsid w:val="00B23628"/>
    <w:rsid w:val="00B23635"/>
    <w:rsid w:val="00B23778"/>
    <w:rsid w:val="00B238B3"/>
    <w:rsid w:val="00B239AD"/>
    <w:rsid w:val="00B23A02"/>
    <w:rsid w:val="00B23BA7"/>
    <w:rsid w:val="00B23D49"/>
    <w:rsid w:val="00B23DF7"/>
    <w:rsid w:val="00B23EA0"/>
    <w:rsid w:val="00B23F27"/>
    <w:rsid w:val="00B2407E"/>
    <w:rsid w:val="00B241A8"/>
    <w:rsid w:val="00B24309"/>
    <w:rsid w:val="00B243AF"/>
    <w:rsid w:val="00B249F9"/>
    <w:rsid w:val="00B24AC6"/>
    <w:rsid w:val="00B24C37"/>
    <w:rsid w:val="00B24E2E"/>
    <w:rsid w:val="00B25116"/>
    <w:rsid w:val="00B251AF"/>
    <w:rsid w:val="00B2581C"/>
    <w:rsid w:val="00B259AA"/>
    <w:rsid w:val="00B25E23"/>
    <w:rsid w:val="00B25E37"/>
    <w:rsid w:val="00B25FBD"/>
    <w:rsid w:val="00B26064"/>
    <w:rsid w:val="00B26106"/>
    <w:rsid w:val="00B263E2"/>
    <w:rsid w:val="00B263F0"/>
    <w:rsid w:val="00B2640B"/>
    <w:rsid w:val="00B26458"/>
    <w:rsid w:val="00B2674F"/>
    <w:rsid w:val="00B26755"/>
    <w:rsid w:val="00B267DC"/>
    <w:rsid w:val="00B2687C"/>
    <w:rsid w:val="00B2698B"/>
    <w:rsid w:val="00B26DE7"/>
    <w:rsid w:val="00B26F4B"/>
    <w:rsid w:val="00B2700E"/>
    <w:rsid w:val="00B27104"/>
    <w:rsid w:val="00B27567"/>
    <w:rsid w:val="00B27649"/>
    <w:rsid w:val="00B2771D"/>
    <w:rsid w:val="00B279C2"/>
    <w:rsid w:val="00B27A06"/>
    <w:rsid w:val="00B27A64"/>
    <w:rsid w:val="00B27E59"/>
    <w:rsid w:val="00B27F97"/>
    <w:rsid w:val="00B3000A"/>
    <w:rsid w:val="00B302DC"/>
    <w:rsid w:val="00B3049B"/>
    <w:rsid w:val="00B3094B"/>
    <w:rsid w:val="00B30989"/>
    <w:rsid w:val="00B30B04"/>
    <w:rsid w:val="00B30BBF"/>
    <w:rsid w:val="00B30C8E"/>
    <w:rsid w:val="00B30CD3"/>
    <w:rsid w:val="00B3119A"/>
    <w:rsid w:val="00B31285"/>
    <w:rsid w:val="00B3133D"/>
    <w:rsid w:val="00B3182B"/>
    <w:rsid w:val="00B31B06"/>
    <w:rsid w:val="00B31D6F"/>
    <w:rsid w:val="00B31E5A"/>
    <w:rsid w:val="00B322CC"/>
    <w:rsid w:val="00B3275C"/>
    <w:rsid w:val="00B328BC"/>
    <w:rsid w:val="00B328F1"/>
    <w:rsid w:val="00B32F1D"/>
    <w:rsid w:val="00B330EC"/>
    <w:rsid w:val="00B33272"/>
    <w:rsid w:val="00B33556"/>
    <w:rsid w:val="00B3368E"/>
    <w:rsid w:val="00B336A5"/>
    <w:rsid w:val="00B337C8"/>
    <w:rsid w:val="00B3388B"/>
    <w:rsid w:val="00B338C2"/>
    <w:rsid w:val="00B338ED"/>
    <w:rsid w:val="00B33B16"/>
    <w:rsid w:val="00B33B94"/>
    <w:rsid w:val="00B33D6C"/>
    <w:rsid w:val="00B3415E"/>
    <w:rsid w:val="00B34369"/>
    <w:rsid w:val="00B34386"/>
    <w:rsid w:val="00B347FC"/>
    <w:rsid w:val="00B34902"/>
    <w:rsid w:val="00B34A31"/>
    <w:rsid w:val="00B34B27"/>
    <w:rsid w:val="00B34BA8"/>
    <w:rsid w:val="00B35642"/>
    <w:rsid w:val="00B35651"/>
    <w:rsid w:val="00B356F2"/>
    <w:rsid w:val="00B357E7"/>
    <w:rsid w:val="00B35835"/>
    <w:rsid w:val="00B35D27"/>
    <w:rsid w:val="00B362E0"/>
    <w:rsid w:val="00B36418"/>
    <w:rsid w:val="00B365A3"/>
    <w:rsid w:val="00B36AA1"/>
    <w:rsid w:val="00B37113"/>
    <w:rsid w:val="00B37127"/>
    <w:rsid w:val="00B37399"/>
    <w:rsid w:val="00B374F0"/>
    <w:rsid w:val="00B37918"/>
    <w:rsid w:val="00B37AD2"/>
    <w:rsid w:val="00B37B53"/>
    <w:rsid w:val="00B37B68"/>
    <w:rsid w:val="00B37DD1"/>
    <w:rsid w:val="00B40AAE"/>
    <w:rsid w:val="00B40C50"/>
    <w:rsid w:val="00B40C88"/>
    <w:rsid w:val="00B40D52"/>
    <w:rsid w:val="00B4101B"/>
    <w:rsid w:val="00B41064"/>
    <w:rsid w:val="00B41A4D"/>
    <w:rsid w:val="00B41AB6"/>
    <w:rsid w:val="00B41DDA"/>
    <w:rsid w:val="00B42240"/>
    <w:rsid w:val="00B42469"/>
    <w:rsid w:val="00B4265B"/>
    <w:rsid w:val="00B426EC"/>
    <w:rsid w:val="00B428B6"/>
    <w:rsid w:val="00B42FA2"/>
    <w:rsid w:val="00B43407"/>
    <w:rsid w:val="00B43575"/>
    <w:rsid w:val="00B43E65"/>
    <w:rsid w:val="00B43F4D"/>
    <w:rsid w:val="00B44075"/>
    <w:rsid w:val="00B44179"/>
    <w:rsid w:val="00B4435C"/>
    <w:rsid w:val="00B44417"/>
    <w:rsid w:val="00B445B8"/>
    <w:rsid w:val="00B44657"/>
    <w:rsid w:val="00B447F6"/>
    <w:rsid w:val="00B44ABD"/>
    <w:rsid w:val="00B44B35"/>
    <w:rsid w:val="00B44C62"/>
    <w:rsid w:val="00B44E43"/>
    <w:rsid w:val="00B44ED8"/>
    <w:rsid w:val="00B44FB6"/>
    <w:rsid w:val="00B44FF3"/>
    <w:rsid w:val="00B451F7"/>
    <w:rsid w:val="00B45329"/>
    <w:rsid w:val="00B454B7"/>
    <w:rsid w:val="00B456B5"/>
    <w:rsid w:val="00B45C54"/>
    <w:rsid w:val="00B45CA3"/>
    <w:rsid w:val="00B45E5D"/>
    <w:rsid w:val="00B45EBD"/>
    <w:rsid w:val="00B466AE"/>
    <w:rsid w:val="00B4677A"/>
    <w:rsid w:val="00B46798"/>
    <w:rsid w:val="00B468A8"/>
    <w:rsid w:val="00B46CFB"/>
    <w:rsid w:val="00B46D92"/>
    <w:rsid w:val="00B46F16"/>
    <w:rsid w:val="00B46FED"/>
    <w:rsid w:val="00B47134"/>
    <w:rsid w:val="00B47221"/>
    <w:rsid w:val="00B473B1"/>
    <w:rsid w:val="00B473CF"/>
    <w:rsid w:val="00B477BA"/>
    <w:rsid w:val="00B477BF"/>
    <w:rsid w:val="00B47869"/>
    <w:rsid w:val="00B478EF"/>
    <w:rsid w:val="00B479B2"/>
    <w:rsid w:val="00B47C8E"/>
    <w:rsid w:val="00B47F10"/>
    <w:rsid w:val="00B50427"/>
    <w:rsid w:val="00B50C28"/>
    <w:rsid w:val="00B50E27"/>
    <w:rsid w:val="00B50EEC"/>
    <w:rsid w:val="00B510F4"/>
    <w:rsid w:val="00B511F6"/>
    <w:rsid w:val="00B512C3"/>
    <w:rsid w:val="00B513DE"/>
    <w:rsid w:val="00B51694"/>
    <w:rsid w:val="00B516AD"/>
    <w:rsid w:val="00B516EC"/>
    <w:rsid w:val="00B517F9"/>
    <w:rsid w:val="00B51A04"/>
    <w:rsid w:val="00B51C4E"/>
    <w:rsid w:val="00B51D23"/>
    <w:rsid w:val="00B51F99"/>
    <w:rsid w:val="00B51FD8"/>
    <w:rsid w:val="00B52328"/>
    <w:rsid w:val="00B524AC"/>
    <w:rsid w:val="00B524C8"/>
    <w:rsid w:val="00B52534"/>
    <w:rsid w:val="00B5269B"/>
    <w:rsid w:val="00B527D7"/>
    <w:rsid w:val="00B52901"/>
    <w:rsid w:val="00B5292D"/>
    <w:rsid w:val="00B529BF"/>
    <w:rsid w:val="00B52BA3"/>
    <w:rsid w:val="00B52C37"/>
    <w:rsid w:val="00B52DFF"/>
    <w:rsid w:val="00B530D8"/>
    <w:rsid w:val="00B53480"/>
    <w:rsid w:val="00B53491"/>
    <w:rsid w:val="00B53835"/>
    <w:rsid w:val="00B53C0C"/>
    <w:rsid w:val="00B54074"/>
    <w:rsid w:val="00B54092"/>
    <w:rsid w:val="00B54650"/>
    <w:rsid w:val="00B548D9"/>
    <w:rsid w:val="00B549D7"/>
    <w:rsid w:val="00B549DB"/>
    <w:rsid w:val="00B54AD7"/>
    <w:rsid w:val="00B54DD5"/>
    <w:rsid w:val="00B54E69"/>
    <w:rsid w:val="00B54EB4"/>
    <w:rsid w:val="00B54F93"/>
    <w:rsid w:val="00B55231"/>
    <w:rsid w:val="00B55654"/>
    <w:rsid w:val="00B5574B"/>
    <w:rsid w:val="00B55A69"/>
    <w:rsid w:val="00B5646A"/>
    <w:rsid w:val="00B567A8"/>
    <w:rsid w:val="00B56991"/>
    <w:rsid w:val="00B56A6C"/>
    <w:rsid w:val="00B56C52"/>
    <w:rsid w:val="00B56EEF"/>
    <w:rsid w:val="00B5711F"/>
    <w:rsid w:val="00B57130"/>
    <w:rsid w:val="00B5724F"/>
    <w:rsid w:val="00B57284"/>
    <w:rsid w:val="00B572DB"/>
    <w:rsid w:val="00B573FC"/>
    <w:rsid w:val="00B57692"/>
    <w:rsid w:val="00B57894"/>
    <w:rsid w:val="00B578CF"/>
    <w:rsid w:val="00B57CDC"/>
    <w:rsid w:val="00B57F60"/>
    <w:rsid w:val="00B60145"/>
    <w:rsid w:val="00B6053D"/>
    <w:rsid w:val="00B605E7"/>
    <w:rsid w:val="00B60AEC"/>
    <w:rsid w:val="00B60B00"/>
    <w:rsid w:val="00B60D91"/>
    <w:rsid w:val="00B60E53"/>
    <w:rsid w:val="00B60E7C"/>
    <w:rsid w:val="00B60F04"/>
    <w:rsid w:val="00B61022"/>
    <w:rsid w:val="00B612B3"/>
    <w:rsid w:val="00B61842"/>
    <w:rsid w:val="00B61846"/>
    <w:rsid w:val="00B61BEC"/>
    <w:rsid w:val="00B61E6C"/>
    <w:rsid w:val="00B6230B"/>
    <w:rsid w:val="00B62540"/>
    <w:rsid w:val="00B62761"/>
    <w:rsid w:val="00B627CB"/>
    <w:rsid w:val="00B62819"/>
    <w:rsid w:val="00B628B4"/>
    <w:rsid w:val="00B62A87"/>
    <w:rsid w:val="00B62CD4"/>
    <w:rsid w:val="00B62D4F"/>
    <w:rsid w:val="00B62F34"/>
    <w:rsid w:val="00B6340B"/>
    <w:rsid w:val="00B636E8"/>
    <w:rsid w:val="00B63899"/>
    <w:rsid w:val="00B6452C"/>
    <w:rsid w:val="00B6459A"/>
    <w:rsid w:val="00B6472B"/>
    <w:rsid w:val="00B64F32"/>
    <w:rsid w:val="00B65031"/>
    <w:rsid w:val="00B6526F"/>
    <w:rsid w:val="00B65667"/>
    <w:rsid w:val="00B658FC"/>
    <w:rsid w:val="00B65C87"/>
    <w:rsid w:val="00B65C89"/>
    <w:rsid w:val="00B66062"/>
    <w:rsid w:val="00B661DE"/>
    <w:rsid w:val="00B66262"/>
    <w:rsid w:val="00B663ED"/>
    <w:rsid w:val="00B6641F"/>
    <w:rsid w:val="00B6656B"/>
    <w:rsid w:val="00B668B7"/>
    <w:rsid w:val="00B66D71"/>
    <w:rsid w:val="00B66EB7"/>
    <w:rsid w:val="00B670A5"/>
    <w:rsid w:val="00B6718D"/>
    <w:rsid w:val="00B673CD"/>
    <w:rsid w:val="00B6745C"/>
    <w:rsid w:val="00B67753"/>
    <w:rsid w:val="00B678A4"/>
    <w:rsid w:val="00B67921"/>
    <w:rsid w:val="00B6795F"/>
    <w:rsid w:val="00B67DC7"/>
    <w:rsid w:val="00B67FF0"/>
    <w:rsid w:val="00B70013"/>
    <w:rsid w:val="00B7007A"/>
    <w:rsid w:val="00B701AF"/>
    <w:rsid w:val="00B702D7"/>
    <w:rsid w:val="00B7072D"/>
    <w:rsid w:val="00B70A0E"/>
    <w:rsid w:val="00B70E0D"/>
    <w:rsid w:val="00B70E46"/>
    <w:rsid w:val="00B70E7A"/>
    <w:rsid w:val="00B7182B"/>
    <w:rsid w:val="00B71A85"/>
    <w:rsid w:val="00B72108"/>
    <w:rsid w:val="00B727EB"/>
    <w:rsid w:val="00B7286E"/>
    <w:rsid w:val="00B72CB2"/>
    <w:rsid w:val="00B732D1"/>
    <w:rsid w:val="00B733C5"/>
    <w:rsid w:val="00B734DA"/>
    <w:rsid w:val="00B73527"/>
    <w:rsid w:val="00B73703"/>
    <w:rsid w:val="00B7375A"/>
    <w:rsid w:val="00B73C3A"/>
    <w:rsid w:val="00B73D01"/>
    <w:rsid w:val="00B73D26"/>
    <w:rsid w:val="00B73E7F"/>
    <w:rsid w:val="00B742DB"/>
    <w:rsid w:val="00B74363"/>
    <w:rsid w:val="00B743B5"/>
    <w:rsid w:val="00B7451E"/>
    <w:rsid w:val="00B74765"/>
    <w:rsid w:val="00B74831"/>
    <w:rsid w:val="00B74935"/>
    <w:rsid w:val="00B7498A"/>
    <w:rsid w:val="00B74D86"/>
    <w:rsid w:val="00B74E08"/>
    <w:rsid w:val="00B75528"/>
    <w:rsid w:val="00B757D2"/>
    <w:rsid w:val="00B758C2"/>
    <w:rsid w:val="00B759C2"/>
    <w:rsid w:val="00B75C01"/>
    <w:rsid w:val="00B75C89"/>
    <w:rsid w:val="00B75C9C"/>
    <w:rsid w:val="00B75FB1"/>
    <w:rsid w:val="00B76584"/>
    <w:rsid w:val="00B76B9B"/>
    <w:rsid w:val="00B7755A"/>
    <w:rsid w:val="00B7756A"/>
    <w:rsid w:val="00B77734"/>
    <w:rsid w:val="00B7778A"/>
    <w:rsid w:val="00B7794F"/>
    <w:rsid w:val="00B77B90"/>
    <w:rsid w:val="00B77CD1"/>
    <w:rsid w:val="00B77E19"/>
    <w:rsid w:val="00B77ECE"/>
    <w:rsid w:val="00B77F9E"/>
    <w:rsid w:val="00B8025E"/>
    <w:rsid w:val="00B803FE"/>
    <w:rsid w:val="00B8054A"/>
    <w:rsid w:val="00B805B9"/>
    <w:rsid w:val="00B805F1"/>
    <w:rsid w:val="00B8066F"/>
    <w:rsid w:val="00B806A7"/>
    <w:rsid w:val="00B806C5"/>
    <w:rsid w:val="00B80B79"/>
    <w:rsid w:val="00B8111F"/>
    <w:rsid w:val="00B811A9"/>
    <w:rsid w:val="00B81229"/>
    <w:rsid w:val="00B8123A"/>
    <w:rsid w:val="00B81578"/>
    <w:rsid w:val="00B8195D"/>
    <w:rsid w:val="00B81B3F"/>
    <w:rsid w:val="00B81D10"/>
    <w:rsid w:val="00B81DD5"/>
    <w:rsid w:val="00B82063"/>
    <w:rsid w:val="00B82670"/>
    <w:rsid w:val="00B8270E"/>
    <w:rsid w:val="00B82888"/>
    <w:rsid w:val="00B82A46"/>
    <w:rsid w:val="00B83418"/>
    <w:rsid w:val="00B83B9B"/>
    <w:rsid w:val="00B83BC2"/>
    <w:rsid w:val="00B83DE6"/>
    <w:rsid w:val="00B83E1E"/>
    <w:rsid w:val="00B83EDD"/>
    <w:rsid w:val="00B83EEE"/>
    <w:rsid w:val="00B83F59"/>
    <w:rsid w:val="00B83FD9"/>
    <w:rsid w:val="00B84117"/>
    <w:rsid w:val="00B84556"/>
    <w:rsid w:val="00B8472F"/>
    <w:rsid w:val="00B848D6"/>
    <w:rsid w:val="00B849A3"/>
    <w:rsid w:val="00B849B1"/>
    <w:rsid w:val="00B8524F"/>
    <w:rsid w:val="00B8545A"/>
    <w:rsid w:val="00B854D0"/>
    <w:rsid w:val="00B8577F"/>
    <w:rsid w:val="00B858CB"/>
    <w:rsid w:val="00B85979"/>
    <w:rsid w:val="00B859A4"/>
    <w:rsid w:val="00B85B6E"/>
    <w:rsid w:val="00B85C6B"/>
    <w:rsid w:val="00B85E2B"/>
    <w:rsid w:val="00B863BD"/>
    <w:rsid w:val="00B86612"/>
    <w:rsid w:val="00B86703"/>
    <w:rsid w:val="00B86913"/>
    <w:rsid w:val="00B869DD"/>
    <w:rsid w:val="00B86C3B"/>
    <w:rsid w:val="00B86DA0"/>
    <w:rsid w:val="00B8700A"/>
    <w:rsid w:val="00B875B0"/>
    <w:rsid w:val="00B87A0E"/>
    <w:rsid w:val="00B87B83"/>
    <w:rsid w:val="00B87CF1"/>
    <w:rsid w:val="00B87DFC"/>
    <w:rsid w:val="00B87ED2"/>
    <w:rsid w:val="00B90142"/>
    <w:rsid w:val="00B9100A"/>
    <w:rsid w:val="00B9104B"/>
    <w:rsid w:val="00B9107D"/>
    <w:rsid w:val="00B91147"/>
    <w:rsid w:val="00B91208"/>
    <w:rsid w:val="00B912D9"/>
    <w:rsid w:val="00B91729"/>
    <w:rsid w:val="00B91745"/>
    <w:rsid w:val="00B91911"/>
    <w:rsid w:val="00B91E49"/>
    <w:rsid w:val="00B92206"/>
    <w:rsid w:val="00B92537"/>
    <w:rsid w:val="00B9264E"/>
    <w:rsid w:val="00B926E2"/>
    <w:rsid w:val="00B927AE"/>
    <w:rsid w:val="00B928B4"/>
    <w:rsid w:val="00B92B67"/>
    <w:rsid w:val="00B92C61"/>
    <w:rsid w:val="00B92CB8"/>
    <w:rsid w:val="00B92EE3"/>
    <w:rsid w:val="00B92FCA"/>
    <w:rsid w:val="00B93084"/>
    <w:rsid w:val="00B93C42"/>
    <w:rsid w:val="00B93F83"/>
    <w:rsid w:val="00B9404A"/>
    <w:rsid w:val="00B94098"/>
    <w:rsid w:val="00B942C5"/>
    <w:rsid w:val="00B94332"/>
    <w:rsid w:val="00B94371"/>
    <w:rsid w:val="00B9445A"/>
    <w:rsid w:val="00B94639"/>
    <w:rsid w:val="00B94A33"/>
    <w:rsid w:val="00B94CE0"/>
    <w:rsid w:val="00B94F49"/>
    <w:rsid w:val="00B95485"/>
    <w:rsid w:val="00B95699"/>
    <w:rsid w:val="00B957CF"/>
    <w:rsid w:val="00B95CFD"/>
    <w:rsid w:val="00B95D5A"/>
    <w:rsid w:val="00B96239"/>
    <w:rsid w:val="00B965C9"/>
    <w:rsid w:val="00B967E2"/>
    <w:rsid w:val="00B96AEA"/>
    <w:rsid w:val="00B96BDA"/>
    <w:rsid w:val="00B96E80"/>
    <w:rsid w:val="00B97125"/>
    <w:rsid w:val="00B97755"/>
    <w:rsid w:val="00B97FED"/>
    <w:rsid w:val="00BA0127"/>
    <w:rsid w:val="00BA0400"/>
    <w:rsid w:val="00BA06E3"/>
    <w:rsid w:val="00BA0972"/>
    <w:rsid w:val="00BA0A16"/>
    <w:rsid w:val="00BA0B86"/>
    <w:rsid w:val="00BA0DE4"/>
    <w:rsid w:val="00BA0F2C"/>
    <w:rsid w:val="00BA125E"/>
    <w:rsid w:val="00BA1480"/>
    <w:rsid w:val="00BA17EA"/>
    <w:rsid w:val="00BA1B44"/>
    <w:rsid w:val="00BA1D16"/>
    <w:rsid w:val="00BA1DC0"/>
    <w:rsid w:val="00BA20DA"/>
    <w:rsid w:val="00BA216E"/>
    <w:rsid w:val="00BA2406"/>
    <w:rsid w:val="00BA2501"/>
    <w:rsid w:val="00BA252B"/>
    <w:rsid w:val="00BA2738"/>
    <w:rsid w:val="00BA2E90"/>
    <w:rsid w:val="00BA3304"/>
    <w:rsid w:val="00BA33E5"/>
    <w:rsid w:val="00BA34E4"/>
    <w:rsid w:val="00BA3AC7"/>
    <w:rsid w:val="00BA3B2A"/>
    <w:rsid w:val="00BA3C1F"/>
    <w:rsid w:val="00BA4317"/>
    <w:rsid w:val="00BA43D7"/>
    <w:rsid w:val="00BA4872"/>
    <w:rsid w:val="00BA49CB"/>
    <w:rsid w:val="00BA49E8"/>
    <w:rsid w:val="00BA4C42"/>
    <w:rsid w:val="00BA4C60"/>
    <w:rsid w:val="00BA4F3C"/>
    <w:rsid w:val="00BA5102"/>
    <w:rsid w:val="00BA5457"/>
    <w:rsid w:val="00BA5591"/>
    <w:rsid w:val="00BA55A9"/>
    <w:rsid w:val="00BA5A5F"/>
    <w:rsid w:val="00BA6179"/>
    <w:rsid w:val="00BA62B4"/>
    <w:rsid w:val="00BA6343"/>
    <w:rsid w:val="00BA64CC"/>
    <w:rsid w:val="00BA658B"/>
    <w:rsid w:val="00BA6F09"/>
    <w:rsid w:val="00BA6F60"/>
    <w:rsid w:val="00BA70EA"/>
    <w:rsid w:val="00BA7234"/>
    <w:rsid w:val="00BA7B65"/>
    <w:rsid w:val="00BA7D49"/>
    <w:rsid w:val="00BA7DA7"/>
    <w:rsid w:val="00BA7F40"/>
    <w:rsid w:val="00BB00E8"/>
    <w:rsid w:val="00BB07F9"/>
    <w:rsid w:val="00BB0AAD"/>
    <w:rsid w:val="00BB0AAF"/>
    <w:rsid w:val="00BB0CF0"/>
    <w:rsid w:val="00BB13F3"/>
    <w:rsid w:val="00BB14FB"/>
    <w:rsid w:val="00BB165E"/>
    <w:rsid w:val="00BB1931"/>
    <w:rsid w:val="00BB1A28"/>
    <w:rsid w:val="00BB1EBA"/>
    <w:rsid w:val="00BB201D"/>
    <w:rsid w:val="00BB2B8D"/>
    <w:rsid w:val="00BB2BE0"/>
    <w:rsid w:val="00BB2C7F"/>
    <w:rsid w:val="00BB3158"/>
    <w:rsid w:val="00BB32E0"/>
    <w:rsid w:val="00BB3444"/>
    <w:rsid w:val="00BB3448"/>
    <w:rsid w:val="00BB3538"/>
    <w:rsid w:val="00BB3769"/>
    <w:rsid w:val="00BB3799"/>
    <w:rsid w:val="00BB3B89"/>
    <w:rsid w:val="00BB3C3B"/>
    <w:rsid w:val="00BB3CB5"/>
    <w:rsid w:val="00BB40ED"/>
    <w:rsid w:val="00BB41B3"/>
    <w:rsid w:val="00BB43A1"/>
    <w:rsid w:val="00BB471D"/>
    <w:rsid w:val="00BB49CC"/>
    <w:rsid w:val="00BB4DBB"/>
    <w:rsid w:val="00BB4E4F"/>
    <w:rsid w:val="00BB53F8"/>
    <w:rsid w:val="00BB553A"/>
    <w:rsid w:val="00BB56F7"/>
    <w:rsid w:val="00BB57CF"/>
    <w:rsid w:val="00BB5AF6"/>
    <w:rsid w:val="00BB5C48"/>
    <w:rsid w:val="00BB5CB0"/>
    <w:rsid w:val="00BB5F9F"/>
    <w:rsid w:val="00BB5FF8"/>
    <w:rsid w:val="00BB607D"/>
    <w:rsid w:val="00BB60B3"/>
    <w:rsid w:val="00BB6102"/>
    <w:rsid w:val="00BB6140"/>
    <w:rsid w:val="00BB6955"/>
    <w:rsid w:val="00BB6A05"/>
    <w:rsid w:val="00BB6A31"/>
    <w:rsid w:val="00BB6AA2"/>
    <w:rsid w:val="00BB720D"/>
    <w:rsid w:val="00BB731D"/>
    <w:rsid w:val="00BB7355"/>
    <w:rsid w:val="00BB73DA"/>
    <w:rsid w:val="00BB7C36"/>
    <w:rsid w:val="00BB7CDF"/>
    <w:rsid w:val="00BB7DC1"/>
    <w:rsid w:val="00BC0204"/>
    <w:rsid w:val="00BC0205"/>
    <w:rsid w:val="00BC020C"/>
    <w:rsid w:val="00BC04B9"/>
    <w:rsid w:val="00BC04C2"/>
    <w:rsid w:val="00BC0527"/>
    <w:rsid w:val="00BC0939"/>
    <w:rsid w:val="00BC09A4"/>
    <w:rsid w:val="00BC0AA2"/>
    <w:rsid w:val="00BC0ECF"/>
    <w:rsid w:val="00BC0F2D"/>
    <w:rsid w:val="00BC0F4C"/>
    <w:rsid w:val="00BC0FF4"/>
    <w:rsid w:val="00BC0FFB"/>
    <w:rsid w:val="00BC1879"/>
    <w:rsid w:val="00BC1C62"/>
    <w:rsid w:val="00BC1E34"/>
    <w:rsid w:val="00BC1F3E"/>
    <w:rsid w:val="00BC2197"/>
    <w:rsid w:val="00BC26F7"/>
    <w:rsid w:val="00BC27A3"/>
    <w:rsid w:val="00BC2BED"/>
    <w:rsid w:val="00BC2F9B"/>
    <w:rsid w:val="00BC377A"/>
    <w:rsid w:val="00BC3811"/>
    <w:rsid w:val="00BC386A"/>
    <w:rsid w:val="00BC3D7E"/>
    <w:rsid w:val="00BC3DC0"/>
    <w:rsid w:val="00BC3F5D"/>
    <w:rsid w:val="00BC3F7F"/>
    <w:rsid w:val="00BC44E2"/>
    <w:rsid w:val="00BC44E9"/>
    <w:rsid w:val="00BC4605"/>
    <w:rsid w:val="00BC461C"/>
    <w:rsid w:val="00BC4640"/>
    <w:rsid w:val="00BC4B2D"/>
    <w:rsid w:val="00BC4C8C"/>
    <w:rsid w:val="00BC55CE"/>
    <w:rsid w:val="00BC57F0"/>
    <w:rsid w:val="00BC5A19"/>
    <w:rsid w:val="00BC6033"/>
    <w:rsid w:val="00BC60C0"/>
    <w:rsid w:val="00BC63E4"/>
    <w:rsid w:val="00BC646D"/>
    <w:rsid w:val="00BC6506"/>
    <w:rsid w:val="00BC65B8"/>
    <w:rsid w:val="00BC69A0"/>
    <w:rsid w:val="00BC6AA3"/>
    <w:rsid w:val="00BC6DAE"/>
    <w:rsid w:val="00BC6E8B"/>
    <w:rsid w:val="00BC6FB2"/>
    <w:rsid w:val="00BC7034"/>
    <w:rsid w:val="00BC70BB"/>
    <w:rsid w:val="00BC7334"/>
    <w:rsid w:val="00BC7376"/>
    <w:rsid w:val="00BC76D3"/>
    <w:rsid w:val="00BC77C3"/>
    <w:rsid w:val="00BC7940"/>
    <w:rsid w:val="00BC7BA5"/>
    <w:rsid w:val="00BD011B"/>
    <w:rsid w:val="00BD0351"/>
    <w:rsid w:val="00BD0567"/>
    <w:rsid w:val="00BD05DA"/>
    <w:rsid w:val="00BD07A8"/>
    <w:rsid w:val="00BD0A9B"/>
    <w:rsid w:val="00BD0DC0"/>
    <w:rsid w:val="00BD1089"/>
    <w:rsid w:val="00BD13C6"/>
    <w:rsid w:val="00BD13CA"/>
    <w:rsid w:val="00BD14A6"/>
    <w:rsid w:val="00BD1803"/>
    <w:rsid w:val="00BD1BC1"/>
    <w:rsid w:val="00BD1BD8"/>
    <w:rsid w:val="00BD1D23"/>
    <w:rsid w:val="00BD1E50"/>
    <w:rsid w:val="00BD1E8A"/>
    <w:rsid w:val="00BD1E8D"/>
    <w:rsid w:val="00BD1F2C"/>
    <w:rsid w:val="00BD209A"/>
    <w:rsid w:val="00BD2328"/>
    <w:rsid w:val="00BD24A2"/>
    <w:rsid w:val="00BD250F"/>
    <w:rsid w:val="00BD2577"/>
    <w:rsid w:val="00BD263C"/>
    <w:rsid w:val="00BD28CC"/>
    <w:rsid w:val="00BD2BDD"/>
    <w:rsid w:val="00BD2BE4"/>
    <w:rsid w:val="00BD2D71"/>
    <w:rsid w:val="00BD305C"/>
    <w:rsid w:val="00BD3581"/>
    <w:rsid w:val="00BD366D"/>
    <w:rsid w:val="00BD3809"/>
    <w:rsid w:val="00BD39E2"/>
    <w:rsid w:val="00BD3BAE"/>
    <w:rsid w:val="00BD3D87"/>
    <w:rsid w:val="00BD3E0A"/>
    <w:rsid w:val="00BD40D7"/>
    <w:rsid w:val="00BD40F3"/>
    <w:rsid w:val="00BD44BC"/>
    <w:rsid w:val="00BD4568"/>
    <w:rsid w:val="00BD47F9"/>
    <w:rsid w:val="00BD4A4B"/>
    <w:rsid w:val="00BD4D9C"/>
    <w:rsid w:val="00BD4E5E"/>
    <w:rsid w:val="00BD5245"/>
    <w:rsid w:val="00BD568D"/>
    <w:rsid w:val="00BD58FA"/>
    <w:rsid w:val="00BD5A71"/>
    <w:rsid w:val="00BD5D1D"/>
    <w:rsid w:val="00BD5E2B"/>
    <w:rsid w:val="00BD5E42"/>
    <w:rsid w:val="00BD6082"/>
    <w:rsid w:val="00BD63C0"/>
    <w:rsid w:val="00BD646E"/>
    <w:rsid w:val="00BD66F1"/>
    <w:rsid w:val="00BD6895"/>
    <w:rsid w:val="00BD68E5"/>
    <w:rsid w:val="00BD6AD0"/>
    <w:rsid w:val="00BD6B65"/>
    <w:rsid w:val="00BD70CD"/>
    <w:rsid w:val="00BD713F"/>
    <w:rsid w:val="00BD757F"/>
    <w:rsid w:val="00BD75B7"/>
    <w:rsid w:val="00BD76C8"/>
    <w:rsid w:val="00BD7C52"/>
    <w:rsid w:val="00BD7CFA"/>
    <w:rsid w:val="00BE02DE"/>
    <w:rsid w:val="00BE031A"/>
    <w:rsid w:val="00BE0838"/>
    <w:rsid w:val="00BE09FC"/>
    <w:rsid w:val="00BE0B48"/>
    <w:rsid w:val="00BE0E7B"/>
    <w:rsid w:val="00BE100C"/>
    <w:rsid w:val="00BE1372"/>
    <w:rsid w:val="00BE1556"/>
    <w:rsid w:val="00BE1686"/>
    <w:rsid w:val="00BE1BCC"/>
    <w:rsid w:val="00BE1C12"/>
    <w:rsid w:val="00BE1D6D"/>
    <w:rsid w:val="00BE1FFD"/>
    <w:rsid w:val="00BE267A"/>
    <w:rsid w:val="00BE26FE"/>
    <w:rsid w:val="00BE281C"/>
    <w:rsid w:val="00BE2838"/>
    <w:rsid w:val="00BE2ACD"/>
    <w:rsid w:val="00BE2C1A"/>
    <w:rsid w:val="00BE2FBB"/>
    <w:rsid w:val="00BE3189"/>
    <w:rsid w:val="00BE3884"/>
    <w:rsid w:val="00BE3B35"/>
    <w:rsid w:val="00BE3C4C"/>
    <w:rsid w:val="00BE3E9D"/>
    <w:rsid w:val="00BE4418"/>
    <w:rsid w:val="00BE484A"/>
    <w:rsid w:val="00BE4868"/>
    <w:rsid w:val="00BE4C98"/>
    <w:rsid w:val="00BE4F02"/>
    <w:rsid w:val="00BE56D4"/>
    <w:rsid w:val="00BE5B02"/>
    <w:rsid w:val="00BE5DBC"/>
    <w:rsid w:val="00BE5EA0"/>
    <w:rsid w:val="00BE5EFC"/>
    <w:rsid w:val="00BE642D"/>
    <w:rsid w:val="00BE6646"/>
    <w:rsid w:val="00BE6E8B"/>
    <w:rsid w:val="00BE7036"/>
    <w:rsid w:val="00BE7359"/>
    <w:rsid w:val="00BE7554"/>
    <w:rsid w:val="00BE7779"/>
    <w:rsid w:val="00BE778F"/>
    <w:rsid w:val="00BE77A0"/>
    <w:rsid w:val="00BE77F8"/>
    <w:rsid w:val="00BE7AD8"/>
    <w:rsid w:val="00BE7AE1"/>
    <w:rsid w:val="00BE7BB4"/>
    <w:rsid w:val="00BE7EFA"/>
    <w:rsid w:val="00BF00E6"/>
    <w:rsid w:val="00BF03F3"/>
    <w:rsid w:val="00BF062D"/>
    <w:rsid w:val="00BF067E"/>
    <w:rsid w:val="00BF082C"/>
    <w:rsid w:val="00BF0845"/>
    <w:rsid w:val="00BF0FFC"/>
    <w:rsid w:val="00BF1015"/>
    <w:rsid w:val="00BF19DB"/>
    <w:rsid w:val="00BF1A32"/>
    <w:rsid w:val="00BF1A38"/>
    <w:rsid w:val="00BF1FE2"/>
    <w:rsid w:val="00BF217C"/>
    <w:rsid w:val="00BF22AC"/>
    <w:rsid w:val="00BF25B8"/>
    <w:rsid w:val="00BF27C0"/>
    <w:rsid w:val="00BF2877"/>
    <w:rsid w:val="00BF2A2A"/>
    <w:rsid w:val="00BF2FA6"/>
    <w:rsid w:val="00BF30BA"/>
    <w:rsid w:val="00BF3234"/>
    <w:rsid w:val="00BF34AF"/>
    <w:rsid w:val="00BF3A49"/>
    <w:rsid w:val="00BF3B0C"/>
    <w:rsid w:val="00BF3D04"/>
    <w:rsid w:val="00BF3E57"/>
    <w:rsid w:val="00BF3ED3"/>
    <w:rsid w:val="00BF40AE"/>
    <w:rsid w:val="00BF41CB"/>
    <w:rsid w:val="00BF43DB"/>
    <w:rsid w:val="00BF45F0"/>
    <w:rsid w:val="00BF4A46"/>
    <w:rsid w:val="00BF4BA6"/>
    <w:rsid w:val="00BF4EE6"/>
    <w:rsid w:val="00BF51C8"/>
    <w:rsid w:val="00BF532A"/>
    <w:rsid w:val="00BF53CC"/>
    <w:rsid w:val="00BF5834"/>
    <w:rsid w:val="00BF5AB8"/>
    <w:rsid w:val="00BF5D6B"/>
    <w:rsid w:val="00BF600E"/>
    <w:rsid w:val="00BF654F"/>
    <w:rsid w:val="00BF669E"/>
    <w:rsid w:val="00BF66E5"/>
    <w:rsid w:val="00BF67C8"/>
    <w:rsid w:val="00BF6B6A"/>
    <w:rsid w:val="00BF6BB0"/>
    <w:rsid w:val="00BF6E0F"/>
    <w:rsid w:val="00BF72EC"/>
    <w:rsid w:val="00BF774D"/>
    <w:rsid w:val="00BF77C7"/>
    <w:rsid w:val="00BF78A2"/>
    <w:rsid w:val="00BF7937"/>
    <w:rsid w:val="00BF7A2C"/>
    <w:rsid w:val="00BF7B62"/>
    <w:rsid w:val="00C0002B"/>
    <w:rsid w:val="00C000D6"/>
    <w:rsid w:val="00C003CC"/>
    <w:rsid w:val="00C0063F"/>
    <w:rsid w:val="00C0078D"/>
    <w:rsid w:val="00C0085A"/>
    <w:rsid w:val="00C008C4"/>
    <w:rsid w:val="00C009F0"/>
    <w:rsid w:val="00C00A09"/>
    <w:rsid w:val="00C00E18"/>
    <w:rsid w:val="00C00FEB"/>
    <w:rsid w:val="00C011C8"/>
    <w:rsid w:val="00C01265"/>
    <w:rsid w:val="00C016EE"/>
    <w:rsid w:val="00C01736"/>
    <w:rsid w:val="00C01837"/>
    <w:rsid w:val="00C01C0B"/>
    <w:rsid w:val="00C01EEE"/>
    <w:rsid w:val="00C02388"/>
    <w:rsid w:val="00C024C7"/>
    <w:rsid w:val="00C02575"/>
    <w:rsid w:val="00C025A1"/>
    <w:rsid w:val="00C025D7"/>
    <w:rsid w:val="00C025EE"/>
    <w:rsid w:val="00C0281A"/>
    <w:rsid w:val="00C02BD7"/>
    <w:rsid w:val="00C02D31"/>
    <w:rsid w:val="00C02DDC"/>
    <w:rsid w:val="00C02E15"/>
    <w:rsid w:val="00C030C6"/>
    <w:rsid w:val="00C030D6"/>
    <w:rsid w:val="00C033CC"/>
    <w:rsid w:val="00C03C70"/>
    <w:rsid w:val="00C03DB8"/>
    <w:rsid w:val="00C040F3"/>
    <w:rsid w:val="00C04304"/>
    <w:rsid w:val="00C04484"/>
    <w:rsid w:val="00C044E1"/>
    <w:rsid w:val="00C045BE"/>
    <w:rsid w:val="00C04C37"/>
    <w:rsid w:val="00C04D64"/>
    <w:rsid w:val="00C04E42"/>
    <w:rsid w:val="00C05313"/>
    <w:rsid w:val="00C053B0"/>
    <w:rsid w:val="00C0541C"/>
    <w:rsid w:val="00C055EC"/>
    <w:rsid w:val="00C05794"/>
    <w:rsid w:val="00C05EB1"/>
    <w:rsid w:val="00C064E2"/>
    <w:rsid w:val="00C064E8"/>
    <w:rsid w:val="00C06A31"/>
    <w:rsid w:val="00C06D57"/>
    <w:rsid w:val="00C06EE1"/>
    <w:rsid w:val="00C06F36"/>
    <w:rsid w:val="00C06F72"/>
    <w:rsid w:val="00C0709F"/>
    <w:rsid w:val="00C074AB"/>
    <w:rsid w:val="00C0759D"/>
    <w:rsid w:val="00C07963"/>
    <w:rsid w:val="00C079FE"/>
    <w:rsid w:val="00C07C41"/>
    <w:rsid w:val="00C07D3E"/>
    <w:rsid w:val="00C10025"/>
    <w:rsid w:val="00C1004E"/>
    <w:rsid w:val="00C102E6"/>
    <w:rsid w:val="00C104BB"/>
    <w:rsid w:val="00C10584"/>
    <w:rsid w:val="00C10A07"/>
    <w:rsid w:val="00C10AD8"/>
    <w:rsid w:val="00C10B14"/>
    <w:rsid w:val="00C10CB5"/>
    <w:rsid w:val="00C10E86"/>
    <w:rsid w:val="00C10F0E"/>
    <w:rsid w:val="00C113EC"/>
    <w:rsid w:val="00C1144F"/>
    <w:rsid w:val="00C11808"/>
    <w:rsid w:val="00C11BCA"/>
    <w:rsid w:val="00C12015"/>
    <w:rsid w:val="00C124D4"/>
    <w:rsid w:val="00C12710"/>
    <w:rsid w:val="00C1283D"/>
    <w:rsid w:val="00C12A13"/>
    <w:rsid w:val="00C12A99"/>
    <w:rsid w:val="00C12B41"/>
    <w:rsid w:val="00C12F4F"/>
    <w:rsid w:val="00C13190"/>
    <w:rsid w:val="00C13404"/>
    <w:rsid w:val="00C13A76"/>
    <w:rsid w:val="00C13D0B"/>
    <w:rsid w:val="00C14231"/>
    <w:rsid w:val="00C1429C"/>
    <w:rsid w:val="00C142A1"/>
    <w:rsid w:val="00C142D8"/>
    <w:rsid w:val="00C14591"/>
    <w:rsid w:val="00C146AB"/>
    <w:rsid w:val="00C14967"/>
    <w:rsid w:val="00C1496A"/>
    <w:rsid w:val="00C14AF1"/>
    <w:rsid w:val="00C14CF4"/>
    <w:rsid w:val="00C153A7"/>
    <w:rsid w:val="00C1557F"/>
    <w:rsid w:val="00C1566A"/>
    <w:rsid w:val="00C159E4"/>
    <w:rsid w:val="00C15B0C"/>
    <w:rsid w:val="00C15C2F"/>
    <w:rsid w:val="00C15C38"/>
    <w:rsid w:val="00C15C3C"/>
    <w:rsid w:val="00C15D0D"/>
    <w:rsid w:val="00C161E4"/>
    <w:rsid w:val="00C16494"/>
    <w:rsid w:val="00C164AE"/>
    <w:rsid w:val="00C16922"/>
    <w:rsid w:val="00C1696C"/>
    <w:rsid w:val="00C169FD"/>
    <w:rsid w:val="00C16B1D"/>
    <w:rsid w:val="00C16BB5"/>
    <w:rsid w:val="00C16C02"/>
    <w:rsid w:val="00C16D4E"/>
    <w:rsid w:val="00C17155"/>
    <w:rsid w:val="00C171B8"/>
    <w:rsid w:val="00C17569"/>
    <w:rsid w:val="00C17983"/>
    <w:rsid w:val="00C17B9B"/>
    <w:rsid w:val="00C17E91"/>
    <w:rsid w:val="00C2027C"/>
    <w:rsid w:val="00C204F1"/>
    <w:rsid w:val="00C206DC"/>
    <w:rsid w:val="00C2077D"/>
    <w:rsid w:val="00C209F4"/>
    <w:rsid w:val="00C210D9"/>
    <w:rsid w:val="00C21A67"/>
    <w:rsid w:val="00C21F1D"/>
    <w:rsid w:val="00C220FB"/>
    <w:rsid w:val="00C22376"/>
    <w:rsid w:val="00C224F6"/>
    <w:rsid w:val="00C22639"/>
    <w:rsid w:val="00C2295A"/>
    <w:rsid w:val="00C2295D"/>
    <w:rsid w:val="00C22B60"/>
    <w:rsid w:val="00C22BB1"/>
    <w:rsid w:val="00C22F1C"/>
    <w:rsid w:val="00C22FD6"/>
    <w:rsid w:val="00C23170"/>
    <w:rsid w:val="00C2358F"/>
    <w:rsid w:val="00C23786"/>
    <w:rsid w:val="00C237B7"/>
    <w:rsid w:val="00C23983"/>
    <w:rsid w:val="00C239EC"/>
    <w:rsid w:val="00C23A99"/>
    <w:rsid w:val="00C23C33"/>
    <w:rsid w:val="00C23D88"/>
    <w:rsid w:val="00C23F04"/>
    <w:rsid w:val="00C24025"/>
    <w:rsid w:val="00C2449F"/>
    <w:rsid w:val="00C24595"/>
    <w:rsid w:val="00C24643"/>
    <w:rsid w:val="00C2478E"/>
    <w:rsid w:val="00C24A36"/>
    <w:rsid w:val="00C24B2E"/>
    <w:rsid w:val="00C24D0A"/>
    <w:rsid w:val="00C24E67"/>
    <w:rsid w:val="00C24F72"/>
    <w:rsid w:val="00C25C55"/>
    <w:rsid w:val="00C2651B"/>
    <w:rsid w:val="00C2691D"/>
    <w:rsid w:val="00C26A71"/>
    <w:rsid w:val="00C26E6B"/>
    <w:rsid w:val="00C2700A"/>
    <w:rsid w:val="00C270A7"/>
    <w:rsid w:val="00C27169"/>
    <w:rsid w:val="00C271BF"/>
    <w:rsid w:val="00C274F4"/>
    <w:rsid w:val="00C275E0"/>
    <w:rsid w:val="00C278C9"/>
    <w:rsid w:val="00C27949"/>
    <w:rsid w:val="00C27C1A"/>
    <w:rsid w:val="00C27EF1"/>
    <w:rsid w:val="00C301DB"/>
    <w:rsid w:val="00C30593"/>
    <w:rsid w:val="00C30694"/>
    <w:rsid w:val="00C3071E"/>
    <w:rsid w:val="00C3082F"/>
    <w:rsid w:val="00C30BE0"/>
    <w:rsid w:val="00C30E92"/>
    <w:rsid w:val="00C311CF"/>
    <w:rsid w:val="00C31223"/>
    <w:rsid w:val="00C31CF3"/>
    <w:rsid w:val="00C31D74"/>
    <w:rsid w:val="00C31EFB"/>
    <w:rsid w:val="00C31F3C"/>
    <w:rsid w:val="00C32442"/>
    <w:rsid w:val="00C32511"/>
    <w:rsid w:val="00C32617"/>
    <w:rsid w:val="00C329D7"/>
    <w:rsid w:val="00C32B23"/>
    <w:rsid w:val="00C330FA"/>
    <w:rsid w:val="00C330FF"/>
    <w:rsid w:val="00C33127"/>
    <w:rsid w:val="00C33468"/>
    <w:rsid w:val="00C3350B"/>
    <w:rsid w:val="00C33530"/>
    <w:rsid w:val="00C33CA5"/>
    <w:rsid w:val="00C33D9C"/>
    <w:rsid w:val="00C33F5D"/>
    <w:rsid w:val="00C340D6"/>
    <w:rsid w:val="00C341E2"/>
    <w:rsid w:val="00C34407"/>
    <w:rsid w:val="00C344F4"/>
    <w:rsid w:val="00C34684"/>
    <w:rsid w:val="00C34746"/>
    <w:rsid w:val="00C34A70"/>
    <w:rsid w:val="00C35333"/>
    <w:rsid w:val="00C35786"/>
    <w:rsid w:val="00C35969"/>
    <w:rsid w:val="00C35A81"/>
    <w:rsid w:val="00C35ADD"/>
    <w:rsid w:val="00C35C3D"/>
    <w:rsid w:val="00C35EFB"/>
    <w:rsid w:val="00C361FC"/>
    <w:rsid w:val="00C362EE"/>
    <w:rsid w:val="00C3633C"/>
    <w:rsid w:val="00C36529"/>
    <w:rsid w:val="00C3672C"/>
    <w:rsid w:val="00C36881"/>
    <w:rsid w:val="00C36D8F"/>
    <w:rsid w:val="00C36DD1"/>
    <w:rsid w:val="00C36E07"/>
    <w:rsid w:val="00C36FBA"/>
    <w:rsid w:val="00C371A8"/>
    <w:rsid w:val="00C373A0"/>
    <w:rsid w:val="00C37591"/>
    <w:rsid w:val="00C3777C"/>
    <w:rsid w:val="00C3799C"/>
    <w:rsid w:val="00C37A8F"/>
    <w:rsid w:val="00C37A91"/>
    <w:rsid w:val="00C37C42"/>
    <w:rsid w:val="00C37CB4"/>
    <w:rsid w:val="00C405C9"/>
    <w:rsid w:val="00C40727"/>
    <w:rsid w:val="00C40814"/>
    <w:rsid w:val="00C408EC"/>
    <w:rsid w:val="00C41194"/>
    <w:rsid w:val="00C412FF"/>
    <w:rsid w:val="00C41531"/>
    <w:rsid w:val="00C42176"/>
    <w:rsid w:val="00C4229D"/>
    <w:rsid w:val="00C42370"/>
    <w:rsid w:val="00C4254E"/>
    <w:rsid w:val="00C4257A"/>
    <w:rsid w:val="00C427FC"/>
    <w:rsid w:val="00C42911"/>
    <w:rsid w:val="00C42A97"/>
    <w:rsid w:val="00C42B19"/>
    <w:rsid w:val="00C42B65"/>
    <w:rsid w:val="00C42F54"/>
    <w:rsid w:val="00C42FEC"/>
    <w:rsid w:val="00C43050"/>
    <w:rsid w:val="00C4364B"/>
    <w:rsid w:val="00C437B0"/>
    <w:rsid w:val="00C43ABB"/>
    <w:rsid w:val="00C43BE4"/>
    <w:rsid w:val="00C43EC0"/>
    <w:rsid w:val="00C44DFE"/>
    <w:rsid w:val="00C44F55"/>
    <w:rsid w:val="00C450A9"/>
    <w:rsid w:val="00C451B2"/>
    <w:rsid w:val="00C456AA"/>
    <w:rsid w:val="00C45B56"/>
    <w:rsid w:val="00C45CD9"/>
    <w:rsid w:val="00C4609B"/>
    <w:rsid w:val="00C464B1"/>
    <w:rsid w:val="00C464D6"/>
    <w:rsid w:val="00C464E6"/>
    <w:rsid w:val="00C46747"/>
    <w:rsid w:val="00C4677B"/>
    <w:rsid w:val="00C46C04"/>
    <w:rsid w:val="00C4733D"/>
    <w:rsid w:val="00C47526"/>
    <w:rsid w:val="00C47577"/>
    <w:rsid w:val="00C4793F"/>
    <w:rsid w:val="00C47A5E"/>
    <w:rsid w:val="00C47B7E"/>
    <w:rsid w:val="00C47D72"/>
    <w:rsid w:val="00C47E81"/>
    <w:rsid w:val="00C5057D"/>
    <w:rsid w:val="00C505D0"/>
    <w:rsid w:val="00C508A0"/>
    <w:rsid w:val="00C50979"/>
    <w:rsid w:val="00C50AF2"/>
    <w:rsid w:val="00C50CAB"/>
    <w:rsid w:val="00C50F54"/>
    <w:rsid w:val="00C50FCA"/>
    <w:rsid w:val="00C516A1"/>
    <w:rsid w:val="00C516A5"/>
    <w:rsid w:val="00C51A49"/>
    <w:rsid w:val="00C51B2E"/>
    <w:rsid w:val="00C51C6B"/>
    <w:rsid w:val="00C51E0F"/>
    <w:rsid w:val="00C51F9E"/>
    <w:rsid w:val="00C521F2"/>
    <w:rsid w:val="00C523E0"/>
    <w:rsid w:val="00C52610"/>
    <w:rsid w:val="00C52AC3"/>
    <w:rsid w:val="00C52ADE"/>
    <w:rsid w:val="00C53083"/>
    <w:rsid w:val="00C533A3"/>
    <w:rsid w:val="00C5342B"/>
    <w:rsid w:val="00C53D0B"/>
    <w:rsid w:val="00C54022"/>
    <w:rsid w:val="00C54258"/>
    <w:rsid w:val="00C54284"/>
    <w:rsid w:val="00C54645"/>
    <w:rsid w:val="00C5488D"/>
    <w:rsid w:val="00C549E0"/>
    <w:rsid w:val="00C54D11"/>
    <w:rsid w:val="00C54F5D"/>
    <w:rsid w:val="00C54FBE"/>
    <w:rsid w:val="00C553AF"/>
    <w:rsid w:val="00C5543A"/>
    <w:rsid w:val="00C5548A"/>
    <w:rsid w:val="00C554A0"/>
    <w:rsid w:val="00C557AB"/>
    <w:rsid w:val="00C5592E"/>
    <w:rsid w:val="00C559D9"/>
    <w:rsid w:val="00C55C26"/>
    <w:rsid w:val="00C55DEE"/>
    <w:rsid w:val="00C56132"/>
    <w:rsid w:val="00C562CD"/>
    <w:rsid w:val="00C56374"/>
    <w:rsid w:val="00C563CF"/>
    <w:rsid w:val="00C563D9"/>
    <w:rsid w:val="00C563EB"/>
    <w:rsid w:val="00C5667E"/>
    <w:rsid w:val="00C5668A"/>
    <w:rsid w:val="00C567D2"/>
    <w:rsid w:val="00C56BDC"/>
    <w:rsid w:val="00C56E2C"/>
    <w:rsid w:val="00C56F51"/>
    <w:rsid w:val="00C572E3"/>
    <w:rsid w:val="00C572F6"/>
    <w:rsid w:val="00C574CC"/>
    <w:rsid w:val="00C579D9"/>
    <w:rsid w:val="00C57B6A"/>
    <w:rsid w:val="00C57CE4"/>
    <w:rsid w:val="00C57D20"/>
    <w:rsid w:val="00C57D33"/>
    <w:rsid w:val="00C57EAA"/>
    <w:rsid w:val="00C57ECA"/>
    <w:rsid w:val="00C57EED"/>
    <w:rsid w:val="00C57FCA"/>
    <w:rsid w:val="00C601BE"/>
    <w:rsid w:val="00C603BA"/>
    <w:rsid w:val="00C6042E"/>
    <w:rsid w:val="00C60784"/>
    <w:rsid w:val="00C60ACE"/>
    <w:rsid w:val="00C60B17"/>
    <w:rsid w:val="00C61085"/>
    <w:rsid w:val="00C6148B"/>
    <w:rsid w:val="00C614DE"/>
    <w:rsid w:val="00C61689"/>
    <w:rsid w:val="00C618ED"/>
    <w:rsid w:val="00C61B02"/>
    <w:rsid w:val="00C6214B"/>
    <w:rsid w:val="00C62171"/>
    <w:rsid w:val="00C62277"/>
    <w:rsid w:val="00C622C8"/>
    <w:rsid w:val="00C6235A"/>
    <w:rsid w:val="00C623EC"/>
    <w:rsid w:val="00C6260A"/>
    <w:rsid w:val="00C62654"/>
    <w:rsid w:val="00C6291D"/>
    <w:rsid w:val="00C6294B"/>
    <w:rsid w:val="00C62ADB"/>
    <w:rsid w:val="00C62BA9"/>
    <w:rsid w:val="00C62E7B"/>
    <w:rsid w:val="00C63176"/>
    <w:rsid w:val="00C6329A"/>
    <w:rsid w:val="00C63637"/>
    <w:rsid w:val="00C636D4"/>
    <w:rsid w:val="00C639C6"/>
    <w:rsid w:val="00C639DB"/>
    <w:rsid w:val="00C63A41"/>
    <w:rsid w:val="00C63B59"/>
    <w:rsid w:val="00C64062"/>
    <w:rsid w:val="00C64099"/>
    <w:rsid w:val="00C64104"/>
    <w:rsid w:val="00C64247"/>
    <w:rsid w:val="00C64466"/>
    <w:rsid w:val="00C64783"/>
    <w:rsid w:val="00C64C39"/>
    <w:rsid w:val="00C64CFA"/>
    <w:rsid w:val="00C64D17"/>
    <w:rsid w:val="00C64DA9"/>
    <w:rsid w:val="00C65111"/>
    <w:rsid w:val="00C6515F"/>
    <w:rsid w:val="00C65255"/>
    <w:rsid w:val="00C65B89"/>
    <w:rsid w:val="00C65C3A"/>
    <w:rsid w:val="00C65C5A"/>
    <w:rsid w:val="00C66CA4"/>
    <w:rsid w:val="00C66CB8"/>
    <w:rsid w:val="00C66DA0"/>
    <w:rsid w:val="00C66DAC"/>
    <w:rsid w:val="00C6714B"/>
    <w:rsid w:val="00C67521"/>
    <w:rsid w:val="00C67745"/>
    <w:rsid w:val="00C6784F"/>
    <w:rsid w:val="00C67C3F"/>
    <w:rsid w:val="00C67F30"/>
    <w:rsid w:val="00C67F6C"/>
    <w:rsid w:val="00C70162"/>
    <w:rsid w:val="00C705BF"/>
    <w:rsid w:val="00C70751"/>
    <w:rsid w:val="00C70D6F"/>
    <w:rsid w:val="00C70EFE"/>
    <w:rsid w:val="00C70F00"/>
    <w:rsid w:val="00C71095"/>
    <w:rsid w:val="00C710EB"/>
    <w:rsid w:val="00C71356"/>
    <w:rsid w:val="00C71367"/>
    <w:rsid w:val="00C7139E"/>
    <w:rsid w:val="00C71A33"/>
    <w:rsid w:val="00C71C83"/>
    <w:rsid w:val="00C71DF7"/>
    <w:rsid w:val="00C71EF2"/>
    <w:rsid w:val="00C7215C"/>
    <w:rsid w:val="00C72470"/>
    <w:rsid w:val="00C725D8"/>
    <w:rsid w:val="00C7293D"/>
    <w:rsid w:val="00C729FD"/>
    <w:rsid w:val="00C72A89"/>
    <w:rsid w:val="00C730B7"/>
    <w:rsid w:val="00C730DF"/>
    <w:rsid w:val="00C731DA"/>
    <w:rsid w:val="00C736A4"/>
    <w:rsid w:val="00C73AD5"/>
    <w:rsid w:val="00C73AFD"/>
    <w:rsid w:val="00C73D2F"/>
    <w:rsid w:val="00C7442E"/>
    <w:rsid w:val="00C7454F"/>
    <w:rsid w:val="00C74AD7"/>
    <w:rsid w:val="00C74B83"/>
    <w:rsid w:val="00C74E05"/>
    <w:rsid w:val="00C74E4A"/>
    <w:rsid w:val="00C74E52"/>
    <w:rsid w:val="00C750B3"/>
    <w:rsid w:val="00C75202"/>
    <w:rsid w:val="00C7537D"/>
    <w:rsid w:val="00C756D2"/>
    <w:rsid w:val="00C7571F"/>
    <w:rsid w:val="00C75AD0"/>
    <w:rsid w:val="00C75BB0"/>
    <w:rsid w:val="00C75D4C"/>
    <w:rsid w:val="00C75D6F"/>
    <w:rsid w:val="00C75E1E"/>
    <w:rsid w:val="00C75E8E"/>
    <w:rsid w:val="00C76670"/>
    <w:rsid w:val="00C76886"/>
    <w:rsid w:val="00C768BF"/>
    <w:rsid w:val="00C768DD"/>
    <w:rsid w:val="00C76966"/>
    <w:rsid w:val="00C76A54"/>
    <w:rsid w:val="00C76C93"/>
    <w:rsid w:val="00C77338"/>
    <w:rsid w:val="00C77482"/>
    <w:rsid w:val="00C77487"/>
    <w:rsid w:val="00C77570"/>
    <w:rsid w:val="00C775C2"/>
    <w:rsid w:val="00C77644"/>
    <w:rsid w:val="00C8016A"/>
    <w:rsid w:val="00C80185"/>
    <w:rsid w:val="00C80393"/>
    <w:rsid w:val="00C805E4"/>
    <w:rsid w:val="00C80665"/>
    <w:rsid w:val="00C8077B"/>
    <w:rsid w:val="00C80B08"/>
    <w:rsid w:val="00C80B8F"/>
    <w:rsid w:val="00C80C88"/>
    <w:rsid w:val="00C80D0E"/>
    <w:rsid w:val="00C80E82"/>
    <w:rsid w:val="00C81071"/>
    <w:rsid w:val="00C81216"/>
    <w:rsid w:val="00C814DA"/>
    <w:rsid w:val="00C8166A"/>
    <w:rsid w:val="00C816DD"/>
    <w:rsid w:val="00C81741"/>
    <w:rsid w:val="00C81888"/>
    <w:rsid w:val="00C81AD8"/>
    <w:rsid w:val="00C81E1D"/>
    <w:rsid w:val="00C820FE"/>
    <w:rsid w:val="00C8234F"/>
    <w:rsid w:val="00C82417"/>
    <w:rsid w:val="00C82430"/>
    <w:rsid w:val="00C82B15"/>
    <w:rsid w:val="00C82B63"/>
    <w:rsid w:val="00C82B89"/>
    <w:rsid w:val="00C82D1D"/>
    <w:rsid w:val="00C82DA8"/>
    <w:rsid w:val="00C82DD6"/>
    <w:rsid w:val="00C82E61"/>
    <w:rsid w:val="00C837A6"/>
    <w:rsid w:val="00C83A32"/>
    <w:rsid w:val="00C84305"/>
    <w:rsid w:val="00C843DC"/>
    <w:rsid w:val="00C846EE"/>
    <w:rsid w:val="00C8499C"/>
    <w:rsid w:val="00C84C3C"/>
    <w:rsid w:val="00C84EED"/>
    <w:rsid w:val="00C8514C"/>
    <w:rsid w:val="00C8544C"/>
    <w:rsid w:val="00C854ED"/>
    <w:rsid w:val="00C85540"/>
    <w:rsid w:val="00C85661"/>
    <w:rsid w:val="00C85E9B"/>
    <w:rsid w:val="00C85EDE"/>
    <w:rsid w:val="00C85F35"/>
    <w:rsid w:val="00C86115"/>
    <w:rsid w:val="00C87369"/>
    <w:rsid w:val="00C87389"/>
    <w:rsid w:val="00C8744D"/>
    <w:rsid w:val="00C87B1D"/>
    <w:rsid w:val="00C87B73"/>
    <w:rsid w:val="00C87C6A"/>
    <w:rsid w:val="00C90003"/>
    <w:rsid w:val="00C9031B"/>
    <w:rsid w:val="00C90979"/>
    <w:rsid w:val="00C9103F"/>
    <w:rsid w:val="00C91095"/>
    <w:rsid w:val="00C910FF"/>
    <w:rsid w:val="00C91227"/>
    <w:rsid w:val="00C91236"/>
    <w:rsid w:val="00C916FF"/>
    <w:rsid w:val="00C917B5"/>
    <w:rsid w:val="00C91987"/>
    <w:rsid w:val="00C919ED"/>
    <w:rsid w:val="00C91C66"/>
    <w:rsid w:val="00C92212"/>
    <w:rsid w:val="00C92279"/>
    <w:rsid w:val="00C92291"/>
    <w:rsid w:val="00C922A9"/>
    <w:rsid w:val="00C92496"/>
    <w:rsid w:val="00C92504"/>
    <w:rsid w:val="00C929F3"/>
    <w:rsid w:val="00C92C40"/>
    <w:rsid w:val="00C92C9E"/>
    <w:rsid w:val="00C92EA8"/>
    <w:rsid w:val="00C92EF3"/>
    <w:rsid w:val="00C9315A"/>
    <w:rsid w:val="00C93397"/>
    <w:rsid w:val="00C933EF"/>
    <w:rsid w:val="00C93547"/>
    <w:rsid w:val="00C9369E"/>
    <w:rsid w:val="00C9381D"/>
    <w:rsid w:val="00C939F9"/>
    <w:rsid w:val="00C93BA5"/>
    <w:rsid w:val="00C93C87"/>
    <w:rsid w:val="00C93CCA"/>
    <w:rsid w:val="00C94097"/>
    <w:rsid w:val="00C940EE"/>
    <w:rsid w:val="00C94821"/>
    <w:rsid w:val="00C94864"/>
    <w:rsid w:val="00C9491C"/>
    <w:rsid w:val="00C949DD"/>
    <w:rsid w:val="00C94BE8"/>
    <w:rsid w:val="00C94DC1"/>
    <w:rsid w:val="00C950CF"/>
    <w:rsid w:val="00C9511F"/>
    <w:rsid w:val="00C954CC"/>
    <w:rsid w:val="00C95670"/>
    <w:rsid w:val="00C9593B"/>
    <w:rsid w:val="00C95AD5"/>
    <w:rsid w:val="00C95CE3"/>
    <w:rsid w:val="00C95FD7"/>
    <w:rsid w:val="00C961EC"/>
    <w:rsid w:val="00C962B2"/>
    <w:rsid w:val="00C966C0"/>
    <w:rsid w:val="00C96997"/>
    <w:rsid w:val="00C96C22"/>
    <w:rsid w:val="00C96C68"/>
    <w:rsid w:val="00C97533"/>
    <w:rsid w:val="00C97841"/>
    <w:rsid w:val="00C978FF"/>
    <w:rsid w:val="00C97CDE"/>
    <w:rsid w:val="00C97E6E"/>
    <w:rsid w:val="00CA0023"/>
    <w:rsid w:val="00CA02BF"/>
    <w:rsid w:val="00CA030E"/>
    <w:rsid w:val="00CA0537"/>
    <w:rsid w:val="00CA05FF"/>
    <w:rsid w:val="00CA0A89"/>
    <w:rsid w:val="00CA0B69"/>
    <w:rsid w:val="00CA110C"/>
    <w:rsid w:val="00CA1332"/>
    <w:rsid w:val="00CA1563"/>
    <w:rsid w:val="00CA162D"/>
    <w:rsid w:val="00CA1B72"/>
    <w:rsid w:val="00CA1C67"/>
    <w:rsid w:val="00CA1D8C"/>
    <w:rsid w:val="00CA1FF3"/>
    <w:rsid w:val="00CA20C7"/>
    <w:rsid w:val="00CA246F"/>
    <w:rsid w:val="00CA2613"/>
    <w:rsid w:val="00CA2726"/>
    <w:rsid w:val="00CA2AD9"/>
    <w:rsid w:val="00CA2EFA"/>
    <w:rsid w:val="00CA2FCA"/>
    <w:rsid w:val="00CA32DC"/>
    <w:rsid w:val="00CA32E0"/>
    <w:rsid w:val="00CA32E2"/>
    <w:rsid w:val="00CA3395"/>
    <w:rsid w:val="00CA3452"/>
    <w:rsid w:val="00CA3621"/>
    <w:rsid w:val="00CA37BA"/>
    <w:rsid w:val="00CA396D"/>
    <w:rsid w:val="00CA3A69"/>
    <w:rsid w:val="00CA3F1E"/>
    <w:rsid w:val="00CA41A5"/>
    <w:rsid w:val="00CA41DE"/>
    <w:rsid w:val="00CA4759"/>
    <w:rsid w:val="00CA486D"/>
    <w:rsid w:val="00CA4A6F"/>
    <w:rsid w:val="00CA4E2C"/>
    <w:rsid w:val="00CA4EB6"/>
    <w:rsid w:val="00CA4F0E"/>
    <w:rsid w:val="00CA5335"/>
    <w:rsid w:val="00CA53A4"/>
    <w:rsid w:val="00CA54F0"/>
    <w:rsid w:val="00CA55CB"/>
    <w:rsid w:val="00CA5E6A"/>
    <w:rsid w:val="00CA5EC3"/>
    <w:rsid w:val="00CA603B"/>
    <w:rsid w:val="00CA6203"/>
    <w:rsid w:val="00CA635A"/>
    <w:rsid w:val="00CA6655"/>
    <w:rsid w:val="00CA668D"/>
    <w:rsid w:val="00CA68A8"/>
    <w:rsid w:val="00CA6D1A"/>
    <w:rsid w:val="00CA70B5"/>
    <w:rsid w:val="00CA70EC"/>
    <w:rsid w:val="00CA712D"/>
    <w:rsid w:val="00CA71AA"/>
    <w:rsid w:val="00CA73F8"/>
    <w:rsid w:val="00CA78E3"/>
    <w:rsid w:val="00CA7A15"/>
    <w:rsid w:val="00CA7A21"/>
    <w:rsid w:val="00CA7A5B"/>
    <w:rsid w:val="00CB0264"/>
    <w:rsid w:val="00CB03F4"/>
    <w:rsid w:val="00CB0515"/>
    <w:rsid w:val="00CB093B"/>
    <w:rsid w:val="00CB09AE"/>
    <w:rsid w:val="00CB09D6"/>
    <w:rsid w:val="00CB1159"/>
    <w:rsid w:val="00CB11A0"/>
    <w:rsid w:val="00CB11C0"/>
    <w:rsid w:val="00CB12BD"/>
    <w:rsid w:val="00CB1325"/>
    <w:rsid w:val="00CB1476"/>
    <w:rsid w:val="00CB1505"/>
    <w:rsid w:val="00CB161C"/>
    <w:rsid w:val="00CB1797"/>
    <w:rsid w:val="00CB1985"/>
    <w:rsid w:val="00CB1FEB"/>
    <w:rsid w:val="00CB20EC"/>
    <w:rsid w:val="00CB2461"/>
    <w:rsid w:val="00CB2E35"/>
    <w:rsid w:val="00CB2FA7"/>
    <w:rsid w:val="00CB3036"/>
    <w:rsid w:val="00CB38F6"/>
    <w:rsid w:val="00CB3A70"/>
    <w:rsid w:val="00CB3F09"/>
    <w:rsid w:val="00CB3F34"/>
    <w:rsid w:val="00CB3F9E"/>
    <w:rsid w:val="00CB402B"/>
    <w:rsid w:val="00CB40D1"/>
    <w:rsid w:val="00CB4301"/>
    <w:rsid w:val="00CB44D6"/>
    <w:rsid w:val="00CB450F"/>
    <w:rsid w:val="00CB4640"/>
    <w:rsid w:val="00CB49E8"/>
    <w:rsid w:val="00CB4AF4"/>
    <w:rsid w:val="00CB4BF0"/>
    <w:rsid w:val="00CB4F0C"/>
    <w:rsid w:val="00CB4F4D"/>
    <w:rsid w:val="00CB503E"/>
    <w:rsid w:val="00CB505A"/>
    <w:rsid w:val="00CB5523"/>
    <w:rsid w:val="00CB579F"/>
    <w:rsid w:val="00CB5853"/>
    <w:rsid w:val="00CB5A12"/>
    <w:rsid w:val="00CB5ADA"/>
    <w:rsid w:val="00CB5B83"/>
    <w:rsid w:val="00CB5C38"/>
    <w:rsid w:val="00CB5E5B"/>
    <w:rsid w:val="00CB5F82"/>
    <w:rsid w:val="00CB6136"/>
    <w:rsid w:val="00CB625A"/>
    <w:rsid w:val="00CB6A1A"/>
    <w:rsid w:val="00CB6D68"/>
    <w:rsid w:val="00CB6E09"/>
    <w:rsid w:val="00CB6E21"/>
    <w:rsid w:val="00CB6EDF"/>
    <w:rsid w:val="00CB73B6"/>
    <w:rsid w:val="00CB7450"/>
    <w:rsid w:val="00CB7BA3"/>
    <w:rsid w:val="00CB7E38"/>
    <w:rsid w:val="00CB7F4F"/>
    <w:rsid w:val="00CB7F59"/>
    <w:rsid w:val="00CC0051"/>
    <w:rsid w:val="00CC0208"/>
    <w:rsid w:val="00CC042A"/>
    <w:rsid w:val="00CC0C5C"/>
    <w:rsid w:val="00CC0EA6"/>
    <w:rsid w:val="00CC13AB"/>
    <w:rsid w:val="00CC13D4"/>
    <w:rsid w:val="00CC14E7"/>
    <w:rsid w:val="00CC23CB"/>
    <w:rsid w:val="00CC2510"/>
    <w:rsid w:val="00CC26A9"/>
    <w:rsid w:val="00CC2716"/>
    <w:rsid w:val="00CC27E6"/>
    <w:rsid w:val="00CC27F7"/>
    <w:rsid w:val="00CC2908"/>
    <w:rsid w:val="00CC2926"/>
    <w:rsid w:val="00CC2BFD"/>
    <w:rsid w:val="00CC2D49"/>
    <w:rsid w:val="00CC2F72"/>
    <w:rsid w:val="00CC325C"/>
    <w:rsid w:val="00CC336F"/>
    <w:rsid w:val="00CC338F"/>
    <w:rsid w:val="00CC33D7"/>
    <w:rsid w:val="00CC3609"/>
    <w:rsid w:val="00CC3BE1"/>
    <w:rsid w:val="00CC3C36"/>
    <w:rsid w:val="00CC409B"/>
    <w:rsid w:val="00CC446B"/>
    <w:rsid w:val="00CC4781"/>
    <w:rsid w:val="00CC4BF5"/>
    <w:rsid w:val="00CC4C92"/>
    <w:rsid w:val="00CC4CE7"/>
    <w:rsid w:val="00CC4E4B"/>
    <w:rsid w:val="00CC546A"/>
    <w:rsid w:val="00CC5948"/>
    <w:rsid w:val="00CC5D4F"/>
    <w:rsid w:val="00CC60D8"/>
    <w:rsid w:val="00CC64DC"/>
    <w:rsid w:val="00CC6728"/>
    <w:rsid w:val="00CC68D3"/>
    <w:rsid w:val="00CC6AF6"/>
    <w:rsid w:val="00CC6B06"/>
    <w:rsid w:val="00CC6EB1"/>
    <w:rsid w:val="00CC6F40"/>
    <w:rsid w:val="00CC6F56"/>
    <w:rsid w:val="00CC732F"/>
    <w:rsid w:val="00CC74A8"/>
    <w:rsid w:val="00CC77CF"/>
    <w:rsid w:val="00CC782E"/>
    <w:rsid w:val="00CC78F9"/>
    <w:rsid w:val="00CC7B25"/>
    <w:rsid w:val="00CC7E2C"/>
    <w:rsid w:val="00CD0BE1"/>
    <w:rsid w:val="00CD0C08"/>
    <w:rsid w:val="00CD0CD7"/>
    <w:rsid w:val="00CD0D7D"/>
    <w:rsid w:val="00CD1096"/>
    <w:rsid w:val="00CD1551"/>
    <w:rsid w:val="00CD1714"/>
    <w:rsid w:val="00CD17A6"/>
    <w:rsid w:val="00CD1DD2"/>
    <w:rsid w:val="00CD1F34"/>
    <w:rsid w:val="00CD2038"/>
    <w:rsid w:val="00CD20A9"/>
    <w:rsid w:val="00CD23D9"/>
    <w:rsid w:val="00CD27CE"/>
    <w:rsid w:val="00CD29E3"/>
    <w:rsid w:val="00CD2ADF"/>
    <w:rsid w:val="00CD2AF4"/>
    <w:rsid w:val="00CD2C78"/>
    <w:rsid w:val="00CD310D"/>
    <w:rsid w:val="00CD348A"/>
    <w:rsid w:val="00CD3C28"/>
    <w:rsid w:val="00CD3D0D"/>
    <w:rsid w:val="00CD3E18"/>
    <w:rsid w:val="00CD3F5C"/>
    <w:rsid w:val="00CD41D7"/>
    <w:rsid w:val="00CD427D"/>
    <w:rsid w:val="00CD45F7"/>
    <w:rsid w:val="00CD4A57"/>
    <w:rsid w:val="00CD4DDA"/>
    <w:rsid w:val="00CD4E1F"/>
    <w:rsid w:val="00CD516E"/>
    <w:rsid w:val="00CD55D5"/>
    <w:rsid w:val="00CD56BF"/>
    <w:rsid w:val="00CD58F8"/>
    <w:rsid w:val="00CD5FBC"/>
    <w:rsid w:val="00CD625C"/>
    <w:rsid w:val="00CD6319"/>
    <w:rsid w:val="00CD640E"/>
    <w:rsid w:val="00CD6576"/>
    <w:rsid w:val="00CD65BE"/>
    <w:rsid w:val="00CD65DC"/>
    <w:rsid w:val="00CD66BD"/>
    <w:rsid w:val="00CD6787"/>
    <w:rsid w:val="00CD6CA5"/>
    <w:rsid w:val="00CD6CAB"/>
    <w:rsid w:val="00CD6D30"/>
    <w:rsid w:val="00CD6DB1"/>
    <w:rsid w:val="00CD71D4"/>
    <w:rsid w:val="00CD7274"/>
    <w:rsid w:val="00CD77E0"/>
    <w:rsid w:val="00CD7C15"/>
    <w:rsid w:val="00CD7C87"/>
    <w:rsid w:val="00CD7CCE"/>
    <w:rsid w:val="00CD7F6E"/>
    <w:rsid w:val="00CD7FE3"/>
    <w:rsid w:val="00CE016A"/>
    <w:rsid w:val="00CE0279"/>
    <w:rsid w:val="00CE0333"/>
    <w:rsid w:val="00CE0342"/>
    <w:rsid w:val="00CE060F"/>
    <w:rsid w:val="00CE0812"/>
    <w:rsid w:val="00CE098D"/>
    <w:rsid w:val="00CE0A73"/>
    <w:rsid w:val="00CE0AEB"/>
    <w:rsid w:val="00CE0B57"/>
    <w:rsid w:val="00CE0B8C"/>
    <w:rsid w:val="00CE0CAE"/>
    <w:rsid w:val="00CE1007"/>
    <w:rsid w:val="00CE1256"/>
    <w:rsid w:val="00CE16D6"/>
    <w:rsid w:val="00CE186F"/>
    <w:rsid w:val="00CE19A3"/>
    <w:rsid w:val="00CE1D56"/>
    <w:rsid w:val="00CE1F33"/>
    <w:rsid w:val="00CE20AD"/>
    <w:rsid w:val="00CE218C"/>
    <w:rsid w:val="00CE2433"/>
    <w:rsid w:val="00CE2553"/>
    <w:rsid w:val="00CE261B"/>
    <w:rsid w:val="00CE27B6"/>
    <w:rsid w:val="00CE27BC"/>
    <w:rsid w:val="00CE2A20"/>
    <w:rsid w:val="00CE2DC8"/>
    <w:rsid w:val="00CE31F1"/>
    <w:rsid w:val="00CE321E"/>
    <w:rsid w:val="00CE337D"/>
    <w:rsid w:val="00CE36A3"/>
    <w:rsid w:val="00CE3FF9"/>
    <w:rsid w:val="00CE44E5"/>
    <w:rsid w:val="00CE451C"/>
    <w:rsid w:val="00CE4754"/>
    <w:rsid w:val="00CE481B"/>
    <w:rsid w:val="00CE4F46"/>
    <w:rsid w:val="00CE4FC1"/>
    <w:rsid w:val="00CE5003"/>
    <w:rsid w:val="00CE515B"/>
    <w:rsid w:val="00CE5356"/>
    <w:rsid w:val="00CE54B8"/>
    <w:rsid w:val="00CE5618"/>
    <w:rsid w:val="00CE583A"/>
    <w:rsid w:val="00CE5874"/>
    <w:rsid w:val="00CE58C2"/>
    <w:rsid w:val="00CE5BDD"/>
    <w:rsid w:val="00CE5DAC"/>
    <w:rsid w:val="00CE5EC9"/>
    <w:rsid w:val="00CE648D"/>
    <w:rsid w:val="00CE66BD"/>
    <w:rsid w:val="00CE66D8"/>
    <w:rsid w:val="00CE6726"/>
    <w:rsid w:val="00CE67BD"/>
    <w:rsid w:val="00CE6872"/>
    <w:rsid w:val="00CE689E"/>
    <w:rsid w:val="00CE68A9"/>
    <w:rsid w:val="00CE68DA"/>
    <w:rsid w:val="00CE72D1"/>
    <w:rsid w:val="00CE75C3"/>
    <w:rsid w:val="00CE784D"/>
    <w:rsid w:val="00CE7879"/>
    <w:rsid w:val="00CE7897"/>
    <w:rsid w:val="00CE7BEE"/>
    <w:rsid w:val="00CE7CB7"/>
    <w:rsid w:val="00CE7D4F"/>
    <w:rsid w:val="00CE7D63"/>
    <w:rsid w:val="00CE7D77"/>
    <w:rsid w:val="00CE7E39"/>
    <w:rsid w:val="00CE7FB9"/>
    <w:rsid w:val="00CF0080"/>
    <w:rsid w:val="00CF0450"/>
    <w:rsid w:val="00CF0536"/>
    <w:rsid w:val="00CF0539"/>
    <w:rsid w:val="00CF0968"/>
    <w:rsid w:val="00CF0D94"/>
    <w:rsid w:val="00CF1274"/>
    <w:rsid w:val="00CF14DD"/>
    <w:rsid w:val="00CF1630"/>
    <w:rsid w:val="00CF18DA"/>
    <w:rsid w:val="00CF1958"/>
    <w:rsid w:val="00CF1F14"/>
    <w:rsid w:val="00CF23B4"/>
    <w:rsid w:val="00CF2614"/>
    <w:rsid w:val="00CF2713"/>
    <w:rsid w:val="00CF298D"/>
    <w:rsid w:val="00CF2A98"/>
    <w:rsid w:val="00CF2AB4"/>
    <w:rsid w:val="00CF2C26"/>
    <w:rsid w:val="00CF2CE8"/>
    <w:rsid w:val="00CF3513"/>
    <w:rsid w:val="00CF3518"/>
    <w:rsid w:val="00CF3537"/>
    <w:rsid w:val="00CF3899"/>
    <w:rsid w:val="00CF3970"/>
    <w:rsid w:val="00CF421E"/>
    <w:rsid w:val="00CF4447"/>
    <w:rsid w:val="00CF44FD"/>
    <w:rsid w:val="00CF451A"/>
    <w:rsid w:val="00CF45D2"/>
    <w:rsid w:val="00CF46B4"/>
    <w:rsid w:val="00CF4C4F"/>
    <w:rsid w:val="00CF4DC6"/>
    <w:rsid w:val="00CF5098"/>
    <w:rsid w:val="00CF52BB"/>
    <w:rsid w:val="00CF5304"/>
    <w:rsid w:val="00CF5441"/>
    <w:rsid w:val="00CF5791"/>
    <w:rsid w:val="00CF59DB"/>
    <w:rsid w:val="00CF5B1F"/>
    <w:rsid w:val="00CF5B9D"/>
    <w:rsid w:val="00CF5C82"/>
    <w:rsid w:val="00CF64B9"/>
    <w:rsid w:val="00CF654B"/>
    <w:rsid w:val="00CF6608"/>
    <w:rsid w:val="00CF6864"/>
    <w:rsid w:val="00CF6873"/>
    <w:rsid w:val="00CF6ED7"/>
    <w:rsid w:val="00CF719B"/>
    <w:rsid w:val="00CF7298"/>
    <w:rsid w:val="00CF74EB"/>
    <w:rsid w:val="00CF766F"/>
    <w:rsid w:val="00CF778A"/>
    <w:rsid w:val="00CF7C01"/>
    <w:rsid w:val="00CF7DA7"/>
    <w:rsid w:val="00D0003B"/>
    <w:rsid w:val="00D00165"/>
    <w:rsid w:val="00D00450"/>
    <w:rsid w:val="00D00703"/>
    <w:rsid w:val="00D00842"/>
    <w:rsid w:val="00D00899"/>
    <w:rsid w:val="00D009F7"/>
    <w:rsid w:val="00D00A69"/>
    <w:rsid w:val="00D00D78"/>
    <w:rsid w:val="00D00F11"/>
    <w:rsid w:val="00D0101C"/>
    <w:rsid w:val="00D0103F"/>
    <w:rsid w:val="00D013C0"/>
    <w:rsid w:val="00D01422"/>
    <w:rsid w:val="00D01760"/>
    <w:rsid w:val="00D018C8"/>
    <w:rsid w:val="00D01C6E"/>
    <w:rsid w:val="00D01C82"/>
    <w:rsid w:val="00D02798"/>
    <w:rsid w:val="00D027B2"/>
    <w:rsid w:val="00D028D2"/>
    <w:rsid w:val="00D02DD5"/>
    <w:rsid w:val="00D02E4E"/>
    <w:rsid w:val="00D02FB5"/>
    <w:rsid w:val="00D0334F"/>
    <w:rsid w:val="00D0341A"/>
    <w:rsid w:val="00D0367C"/>
    <w:rsid w:val="00D03782"/>
    <w:rsid w:val="00D03C33"/>
    <w:rsid w:val="00D03FF8"/>
    <w:rsid w:val="00D04049"/>
    <w:rsid w:val="00D04239"/>
    <w:rsid w:val="00D044C1"/>
    <w:rsid w:val="00D044F1"/>
    <w:rsid w:val="00D047F1"/>
    <w:rsid w:val="00D04ED7"/>
    <w:rsid w:val="00D04FA3"/>
    <w:rsid w:val="00D0527D"/>
    <w:rsid w:val="00D053FF"/>
    <w:rsid w:val="00D0550D"/>
    <w:rsid w:val="00D056C9"/>
    <w:rsid w:val="00D05C2B"/>
    <w:rsid w:val="00D05F23"/>
    <w:rsid w:val="00D060B6"/>
    <w:rsid w:val="00D068DD"/>
    <w:rsid w:val="00D06956"/>
    <w:rsid w:val="00D06979"/>
    <w:rsid w:val="00D06E13"/>
    <w:rsid w:val="00D06F82"/>
    <w:rsid w:val="00D0745D"/>
    <w:rsid w:val="00D075EF"/>
    <w:rsid w:val="00D078A6"/>
    <w:rsid w:val="00D079D6"/>
    <w:rsid w:val="00D07A41"/>
    <w:rsid w:val="00D07A6A"/>
    <w:rsid w:val="00D07A89"/>
    <w:rsid w:val="00D1017C"/>
    <w:rsid w:val="00D10265"/>
    <w:rsid w:val="00D10584"/>
    <w:rsid w:val="00D106A5"/>
    <w:rsid w:val="00D10765"/>
    <w:rsid w:val="00D1086F"/>
    <w:rsid w:val="00D1097B"/>
    <w:rsid w:val="00D10E22"/>
    <w:rsid w:val="00D111AC"/>
    <w:rsid w:val="00D11570"/>
    <w:rsid w:val="00D119C1"/>
    <w:rsid w:val="00D11ABE"/>
    <w:rsid w:val="00D11B00"/>
    <w:rsid w:val="00D11C3F"/>
    <w:rsid w:val="00D11E7A"/>
    <w:rsid w:val="00D11F1C"/>
    <w:rsid w:val="00D12373"/>
    <w:rsid w:val="00D12A08"/>
    <w:rsid w:val="00D12CF0"/>
    <w:rsid w:val="00D12DF5"/>
    <w:rsid w:val="00D12E78"/>
    <w:rsid w:val="00D12FBE"/>
    <w:rsid w:val="00D132B0"/>
    <w:rsid w:val="00D13483"/>
    <w:rsid w:val="00D137C4"/>
    <w:rsid w:val="00D137CF"/>
    <w:rsid w:val="00D13823"/>
    <w:rsid w:val="00D138D5"/>
    <w:rsid w:val="00D13ADA"/>
    <w:rsid w:val="00D13CDF"/>
    <w:rsid w:val="00D13CFB"/>
    <w:rsid w:val="00D13EAA"/>
    <w:rsid w:val="00D13F2E"/>
    <w:rsid w:val="00D14033"/>
    <w:rsid w:val="00D14862"/>
    <w:rsid w:val="00D149BF"/>
    <w:rsid w:val="00D14C63"/>
    <w:rsid w:val="00D14DC7"/>
    <w:rsid w:val="00D14E19"/>
    <w:rsid w:val="00D156B8"/>
    <w:rsid w:val="00D15C6E"/>
    <w:rsid w:val="00D15D67"/>
    <w:rsid w:val="00D15E49"/>
    <w:rsid w:val="00D16047"/>
    <w:rsid w:val="00D161C9"/>
    <w:rsid w:val="00D163C9"/>
    <w:rsid w:val="00D16483"/>
    <w:rsid w:val="00D165C4"/>
    <w:rsid w:val="00D167FF"/>
    <w:rsid w:val="00D16B30"/>
    <w:rsid w:val="00D16BE3"/>
    <w:rsid w:val="00D16C17"/>
    <w:rsid w:val="00D170BE"/>
    <w:rsid w:val="00D17168"/>
    <w:rsid w:val="00D1716E"/>
    <w:rsid w:val="00D171F2"/>
    <w:rsid w:val="00D17294"/>
    <w:rsid w:val="00D1751D"/>
    <w:rsid w:val="00D175E7"/>
    <w:rsid w:val="00D17604"/>
    <w:rsid w:val="00D176B6"/>
    <w:rsid w:val="00D1776E"/>
    <w:rsid w:val="00D177FA"/>
    <w:rsid w:val="00D1780D"/>
    <w:rsid w:val="00D17C1F"/>
    <w:rsid w:val="00D17D4C"/>
    <w:rsid w:val="00D20284"/>
    <w:rsid w:val="00D202F4"/>
    <w:rsid w:val="00D2033B"/>
    <w:rsid w:val="00D20648"/>
    <w:rsid w:val="00D20768"/>
    <w:rsid w:val="00D2084D"/>
    <w:rsid w:val="00D20C09"/>
    <w:rsid w:val="00D20CD1"/>
    <w:rsid w:val="00D20E71"/>
    <w:rsid w:val="00D210A4"/>
    <w:rsid w:val="00D2128D"/>
    <w:rsid w:val="00D21485"/>
    <w:rsid w:val="00D214C7"/>
    <w:rsid w:val="00D2155F"/>
    <w:rsid w:val="00D216D6"/>
    <w:rsid w:val="00D2179F"/>
    <w:rsid w:val="00D21AD8"/>
    <w:rsid w:val="00D21C58"/>
    <w:rsid w:val="00D21D01"/>
    <w:rsid w:val="00D21D2F"/>
    <w:rsid w:val="00D21DDA"/>
    <w:rsid w:val="00D21F75"/>
    <w:rsid w:val="00D21FF4"/>
    <w:rsid w:val="00D22199"/>
    <w:rsid w:val="00D22256"/>
    <w:rsid w:val="00D2230D"/>
    <w:rsid w:val="00D224DA"/>
    <w:rsid w:val="00D229E7"/>
    <w:rsid w:val="00D22DDD"/>
    <w:rsid w:val="00D236BC"/>
    <w:rsid w:val="00D23C99"/>
    <w:rsid w:val="00D240F5"/>
    <w:rsid w:val="00D24163"/>
    <w:rsid w:val="00D2417B"/>
    <w:rsid w:val="00D24182"/>
    <w:rsid w:val="00D24591"/>
    <w:rsid w:val="00D24643"/>
    <w:rsid w:val="00D24AE5"/>
    <w:rsid w:val="00D24B8E"/>
    <w:rsid w:val="00D24E50"/>
    <w:rsid w:val="00D24E6F"/>
    <w:rsid w:val="00D25177"/>
    <w:rsid w:val="00D25FB6"/>
    <w:rsid w:val="00D263F9"/>
    <w:rsid w:val="00D26607"/>
    <w:rsid w:val="00D26D4C"/>
    <w:rsid w:val="00D26E57"/>
    <w:rsid w:val="00D2718B"/>
    <w:rsid w:val="00D27263"/>
    <w:rsid w:val="00D273A7"/>
    <w:rsid w:val="00D2740A"/>
    <w:rsid w:val="00D27690"/>
    <w:rsid w:val="00D279AB"/>
    <w:rsid w:val="00D3000B"/>
    <w:rsid w:val="00D3010F"/>
    <w:rsid w:val="00D307EB"/>
    <w:rsid w:val="00D30937"/>
    <w:rsid w:val="00D30B0C"/>
    <w:rsid w:val="00D30B14"/>
    <w:rsid w:val="00D30C78"/>
    <w:rsid w:val="00D30E18"/>
    <w:rsid w:val="00D310A9"/>
    <w:rsid w:val="00D314C4"/>
    <w:rsid w:val="00D31FA6"/>
    <w:rsid w:val="00D32172"/>
    <w:rsid w:val="00D3233D"/>
    <w:rsid w:val="00D32469"/>
    <w:rsid w:val="00D32672"/>
    <w:rsid w:val="00D33109"/>
    <w:rsid w:val="00D33328"/>
    <w:rsid w:val="00D33AEC"/>
    <w:rsid w:val="00D33E80"/>
    <w:rsid w:val="00D33EA0"/>
    <w:rsid w:val="00D3461C"/>
    <w:rsid w:val="00D34740"/>
    <w:rsid w:val="00D34A49"/>
    <w:rsid w:val="00D34F14"/>
    <w:rsid w:val="00D35235"/>
    <w:rsid w:val="00D353AC"/>
    <w:rsid w:val="00D357AD"/>
    <w:rsid w:val="00D359CE"/>
    <w:rsid w:val="00D35B9A"/>
    <w:rsid w:val="00D35BAB"/>
    <w:rsid w:val="00D35CA5"/>
    <w:rsid w:val="00D35D93"/>
    <w:rsid w:val="00D35E16"/>
    <w:rsid w:val="00D35F57"/>
    <w:rsid w:val="00D36202"/>
    <w:rsid w:val="00D36407"/>
    <w:rsid w:val="00D3660A"/>
    <w:rsid w:val="00D36682"/>
    <w:rsid w:val="00D36899"/>
    <w:rsid w:val="00D36B1D"/>
    <w:rsid w:val="00D36C87"/>
    <w:rsid w:val="00D36CBF"/>
    <w:rsid w:val="00D36F2D"/>
    <w:rsid w:val="00D36F4E"/>
    <w:rsid w:val="00D370B6"/>
    <w:rsid w:val="00D37495"/>
    <w:rsid w:val="00D37652"/>
    <w:rsid w:val="00D37725"/>
    <w:rsid w:val="00D37BC0"/>
    <w:rsid w:val="00D37C1A"/>
    <w:rsid w:val="00D37DD3"/>
    <w:rsid w:val="00D400C0"/>
    <w:rsid w:val="00D403B4"/>
    <w:rsid w:val="00D40465"/>
    <w:rsid w:val="00D40592"/>
    <w:rsid w:val="00D408B5"/>
    <w:rsid w:val="00D40B41"/>
    <w:rsid w:val="00D40D40"/>
    <w:rsid w:val="00D40D52"/>
    <w:rsid w:val="00D40D53"/>
    <w:rsid w:val="00D40F1D"/>
    <w:rsid w:val="00D4122F"/>
    <w:rsid w:val="00D41278"/>
    <w:rsid w:val="00D41A70"/>
    <w:rsid w:val="00D41AA6"/>
    <w:rsid w:val="00D41D5E"/>
    <w:rsid w:val="00D41F19"/>
    <w:rsid w:val="00D42066"/>
    <w:rsid w:val="00D4214D"/>
    <w:rsid w:val="00D4288A"/>
    <w:rsid w:val="00D4294D"/>
    <w:rsid w:val="00D429AB"/>
    <w:rsid w:val="00D42A52"/>
    <w:rsid w:val="00D42D32"/>
    <w:rsid w:val="00D42F4E"/>
    <w:rsid w:val="00D43176"/>
    <w:rsid w:val="00D43229"/>
    <w:rsid w:val="00D43340"/>
    <w:rsid w:val="00D437F6"/>
    <w:rsid w:val="00D43F87"/>
    <w:rsid w:val="00D443C9"/>
    <w:rsid w:val="00D444EB"/>
    <w:rsid w:val="00D445B7"/>
    <w:rsid w:val="00D44BC5"/>
    <w:rsid w:val="00D45120"/>
    <w:rsid w:val="00D457DC"/>
    <w:rsid w:val="00D45AA6"/>
    <w:rsid w:val="00D45EC9"/>
    <w:rsid w:val="00D464B0"/>
    <w:rsid w:val="00D464FA"/>
    <w:rsid w:val="00D4681E"/>
    <w:rsid w:val="00D468DF"/>
    <w:rsid w:val="00D46A0E"/>
    <w:rsid w:val="00D46BC4"/>
    <w:rsid w:val="00D46D47"/>
    <w:rsid w:val="00D46D87"/>
    <w:rsid w:val="00D46EA4"/>
    <w:rsid w:val="00D4716C"/>
    <w:rsid w:val="00D472A3"/>
    <w:rsid w:val="00D47647"/>
    <w:rsid w:val="00D476DC"/>
    <w:rsid w:val="00D477A2"/>
    <w:rsid w:val="00D47976"/>
    <w:rsid w:val="00D47BF7"/>
    <w:rsid w:val="00D47E56"/>
    <w:rsid w:val="00D47F04"/>
    <w:rsid w:val="00D47F96"/>
    <w:rsid w:val="00D5005D"/>
    <w:rsid w:val="00D504EF"/>
    <w:rsid w:val="00D508AF"/>
    <w:rsid w:val="00D50AC9"/>
    <w:rsid w:val="00D50E37"/>
    <w:rsid w:val="00D512E7"/>
    <w:rsid w:val="00D51381"/>
    <w:rsid w:val="00D51C0E"/>
    <w:rsid w:val="00D523D0"/>
    <w:rsid w:val="00D527F8"/>
    <w:rsid w:val="00D52883"/>
    <w:rsid w:val="00D52AD1"/>
    <w:rsid w:val="00D52C06"/>
    <w:rsid w:val="00D52F93"/>
    <w:rsid w:val="00D53029"/>
    <w:rsid w:val="00D53193"/>
    <w:rsid w:val="00D5361C"/>
    <w:rsid w:val="00D5367C"/>
    <w:rsid w:val="00D5381A"/>
    <w:rsid w:val="00D538CD"/>
    <w:rsid w:val="00D53DC1"/>
    <w:rsid w:val="00D54396"/>
    <w:rsid w:val="00D54527"/>
    <w:rsid w:val="00D5456E"/>
    <w:rsid w:val="00D545F4"/>
    <w:rsid w:val="00D54977"/>
    <w:rsid w:val="00D54A11"/>
    <w:rsid w:val="00D54B76"/>
    <w:rsid w:val="00D54DD3"/>
    <w:rsid w:val="00D54DEC"/>
    <w:rsid w:val="00D54F97"/>
    <w:rsid w:val="00D552CA"/>
    <w:rsid w:val="00D55415"/>
    <w:rsid w:val="00D5554F"/>
    <w:rsid w:val="00D55809"/>
    <w:rsid w:val="00D55AB7"/>
    <w:rsid w:val="00D55B10"/>
    <w:rsid w:val="00D563AB"/>
    <w:rsid w:val="00D56499"/>
    <w:rsid w:val="00D56511"/>
    <w:rsid w:val="00D56A1A"/>
    <w:rsid w:val="00D56CB3"/>
    <w:rsid w:val="00D57111"/>
    <w:rsid w:val="00D57112"/>
    <w:rsid w:val="00D57179"/>
    <w:rsid w:val="00D5743C"/>
    <w:rsid w:val="00D574B7"/>
    <w:rsid w:val="00D574DA"/>
    <w:rsid w:val="00D57787"/>
    <w:rsid w:val="00D5788B"/>
    <w:rsid w:val="00D57AEA"/>
    <w:rsid w:val="00D57CF3"/>
    <w:rsid w:val="00D57D22"/>
    <w:rsid w:val="00D57D40"/>
    <w:rsid w:val="00D57ED1"/>
    <w:rsid w:val="00D601AF"/>
    <w:rsid w:val="00D60246"/>
    <w:rsid w:val="00D603B7"/>
    <w:rsid w:val="00D605B6"/>
    <w:rsid w:val="00D61475"/>
    <w:rsid w:val="00D6158A"/>
    <w:rsid w:val="00D615D7"/>
    <w:rsid w:val="00D616E2"/>
    <w:rsid w:val="00D619EE"/>
    <w:rsid w:val="00D61CF1"/>
    <w:rsid w:val="00D61DBB"/>
    <w:rsid w:val="00D61F4D"/>
    <w:rsid w:val="00D6204F"/>
    <w:rsid w:val="00D625B0"/>
    <w:rsid w:val="00D6277F"/>
    <w:rsid w:val="00D62BEC"/>
    <w:rsid w:val="00D62C3A"/>
    <w:rsid w:val="00D62C73"/>
    <w:rsid w:val="00D62C9F"/>
    <w:rsid w:val="00D62D5E"/>
    <w:rsid w:val="00D638C1"/>
    <w:rsid w:val="00D63959"/>
    <w:rsid w:val="00D63999"/>
    <w:rsid w:val="00D63B70"/>
    <w:rsid w:val="00D63D34"/>
    <w:rsid w:val="00D64CB0"/>
    <w:rsid w:val="00D64D40"/>
    <w:rsid w:val="00D65311"/>
    <w:rsid w:val="00D65447"/>
    <w:rsid w:val="00D65587"/>
    <w:rsid w:val="00D656F7"/>
    <w:rsid w:val="00D65C05"/>
    <w:rsid w:val="00D65EDE"/>
    <w:rsid w:val="00D66660"/>
    <w:rsid w:val="00D666CC"/>
    <w:rsid w:val="00D66795"/>
    <w:rsid w:val="00D6691A"/>
    <w:rsid w:val="00D6693B"/>
    <w:rsid w:val="00D66A30"/>
    <w:rsid w:val="00D678DB"/>
    <w:rsid w:val="00D67FC4"/>
    <w:rsid w:val="00D7022B"/>
    <w:rsid w:val="00D7067E"/>
    <w:rsid w:val="00D70B72"/>
    <w:rsid w:val="00D70D05"/>
    <w:rsid w:val="00D70F43"/>
    <w:rsid w:val="00D70FAA"/>
    <w:rsid w:val="00D70FD7"/>
    <w:rsid w:val="00D71568"/>
    <w:rsid w:val="00D71598"/>
    <w:rsid w:val="00D715CD"/>
    <w:rsid w:val="00D716F0"/>
    <w:rsid w:val="00D7197B"/>
    <w:rsid w:val="00D71B85"/>
    <w:rsid w:val="00D71C0F"/>
    <w:rsid w:val="00D71CE6"/>
    <w:rsid w:val="00D71D7A"/>
    <w:rsid w:val="00D72224"/>
    <w:rsid w:val="00D7288E"/>
    <w:rsid w:val="00D72CB7"/>
    <w:rsid w:val="00D72FA8"/>
    <w:rsid w:val="00D7320D"/>
    <w:rsid w:val="00D734DD"/>
    <w:rsid w:val="00D738D0"/>
    <w:rsid w:val="00D73B1D"/>
    <w:rsid w:val="00D73D00"/>
    <w:rsid w:val="00D7418A"/>
    <w:rsid w:val="00D7420B"/>
    <w:rsid w:val="00D74285"/>
    <w:rsid w:val="00D74384"/>
    <w:rsid w:val="00D743E2"/>
    <w:rsid w:val="00D744C8"/>
    <w:rsid w:val="00D7456C"/>
    <w:rsid w:val="00D74752"/>
    <w:rsid w:val="00D748EC"/>
    <w:rsid w:val="00D74E08"/>
    <w:rsid w:val="00D75037"/>
    <w:rsid w:val="00D75057"/>
    <w:rsid w:val="00D750E9"/>
    <w:rsid w:val="00D75151"/>
    <w:rsid w:val="00D7540D"/>
    <w:rsid w:val="00D759CE"/>
    <w:rsid w:val="00D76096"/>
    <w:rsid w:val="00D76133"/>
    <w:rsid w:val="00D76526"/>
    <w:rsid w:val="00D7655D"/>
    <w:rsid w:val="00D765C7"/>
    <w:rsid w:val="00D76901"/>
    <w:rsid w:val="00D769C1"/>
    <w:rsid w:val="00D76B1A"/>
    <w:rsid w:val="00D771F1"/>
    <w:rsid w:val="00D7753E"/>
    <w:rsid w:val="00D77557"/>
    <w:rsid w:val="00D7758A"/>
    <w:rsid w:val="00D778C4"/>
    <w:rsid w:val="00D77B6A"/>
    <w:rsid w:val="00D77E41"/>
    <w:rsid w:val="00D77FD1"/>
    <w:rsid w:val="00D80596"/>
    <w:rsid w:val="00D809B8"/>
    <w:rsid w:val="00D80A02"/>
    <w:rsid w:val="00D80A88"/>
    <w:rsid w:val="00D80AE3"/>
    <w:rsid w:val="00D80DCD"/>
    <w:rsid w:val="00D813F7"/>
    <w:rsid w:val="00D81560"/>
    <w:rsid w:val="00D815B2"/>
    <w:rsid w:val="00D816BB"/>
    <w:rsid w:val="00D81755"/>
    <w:rsid w:val="00D81858"/>
    <w:rsid w:val="00D819FC"/>
    <w:rsid w:val="00D81A30"/>
    <w:rsid w:val="00D81F0A"/>
    <w:rsid w:val="00D8209E"/>
    <w:rsid w:val="00D821C7"/>
    <w:rsid w:val="00D823AA"/>
    <w:rsid w:val="00D823F8"/>
    <w:rsid w:val="00D82BEA"/>
    <w:rsid w:val="00D83126"/>
    <w:rsid w:val="00D83445"/>
    <w:rsid w:val="00D8354B"/>
    <w:rsid w:val="00D83818"/>
    <w:rsid w:val="00D83D6A"/>
    <w:rsid w:val="00D843AF"/>
    <w:rsid w:val="00D84414"/>
    <w:rsid w:val="00D84761"/>
    <w:rsid w:val="00D84D0C"/>
    <w:rsid w:val="00D84F05"/>
    <w:rsid w:val="00D850F1"/>
    <w:rsid w:val="00D8530F"/>
    <w:rsid w:val="00D853F5"/>
    <w:rsid w:val="00D85514"/>
    <w:rsid w:val="00D85588"/>
    <w:rsid w:val="00D857BF"/>
    <w:rsid w:val="00D85BE8"/>
    <w:rsid w:val="00D85D95"/>
    <w:rsid w:val="00D85E59"/>
    <w:rsid w:val="00D864E7"/>
    <w:rsid w:val="00D864FB"/>
    <w:rsid w:val="00D8654E"/>
    <w:rsid w:val="00D86766"/>
    <w:rsid w:val="00D86B8A"/>
    <w:rsid w:val="00D86F67"/>
    <w:rsid w:val="00D870CF"/>
    <w:rsid w:val="00D87229"/>
    <w:rsid w:val="00D87540"/>
    <w:rsid w:val="00D87875"/>
    <w:rsid w:val="00D87D20"/>
    <w:rsid w:val="00D87D88"/>
    <w:rsid w:val="00D87DA3"/>
    <w:rsid w:val="00D87E6F"/>
    <w:rsid w:val="00D90489"/>
    <w:rsid w:val="00D90A48"/>
    <w:rsid w:val="00D90BDE"/>
    <w:rsid w:val="00D91036"/>
    <w:rsid w:val="00D9107C"/>
    <w:rsid w:val="00D91135"/>
    <w:rsid w:val="00D91A8A"/>
    <w:rsid w:val="00D91BD3"/>
    <w:rsid w:val="00D91CB2"/>
    <w:rsid w:val="00D91F2E"/>
    <w:rsid w:val="00D92725"/>
    <w:rsid w:val="00D92779"/>
    <w:rsid w:val="00D928FA"/>
    <w:rsid w:val="00D92A43"/>
    <w:rsid w:val="00D92BC5"/>
    <w:rsid w:val="00D92D58"/>
    <w:rsid w:val="00D9317C"/>
    <w:rsid w:val="00D93250"/>
    <w:rsid w:val="00D934B7"/>
    <w:rsid w:val="00D93596"/>
    <w:rsid w:val="00D93694"/>
    <w:rsid w:val="00D9373F"/>
    <w:rsid w:val="00D93A13"/>
    <w:rsid w:val="00D93AB4"/>
    <w:rsid w:val="00D93CF8"/>
    <w:rsid w:val="00D94024"/>
    <w:rsid w:val="00D94103"/>
    <w:rsid w:val="00D943F0"/>
    <w:rsid w:val="00D94484"/>
    <w:rsid w:val="00D94491"/>
    <w:rsid w:val="00D94637"/>
    <w:rsid w:val="00D9494F"/>
    <w:rsid w:val="00D94A64"/>
    <w:rsid w:val="00D9529D"/>
    <w:rsid w:val="00D952CF"/>
    <w:rsid w:val="00D95741"/>
    <w:rsid w:val="00D957AC"/>
    <w:rsid w:val="00D95813"/>
    <w:rsid w:val="00D95BC9"/>
    <w:rsid w:val="00D95CCA"/>
    <w:rsid w:val="00D95CE6"/>
    <w:rsid w:val="00D95E97"/>
    <w:rsid w:val="00D95EF1"/>
    <w:rsid w:val="00D96196"/>
    <w:rsid w:val="00D96E76"/>
    <w:rsid w:val="00D96EDC"/>
    <w:rsid w:val="00D97196"/>
    <w:rsid w:val="00D97641"/>
    <w:rsid w:val="00D9767B"/>
    <w:rsid w:val="00D97D64"/>
    <w:rsid w:val="00D97FAA"/>
    <w:rsid w:val="00DA0399"/>
    <w:rsid w:val="00DA0680"/>
    <w:rsid w:val="00DA0B12"/>
    <w:rsid w:val="00DA11D6"/>
    <w:rsid w:val="00DA12B0"/>
    <w:rsid w:val="00DA1549"/>
    <w:rsid w:val="00DA1999"/>
    <w:rsid w:val="00DA20FB"/>
    <w:rsid w:val="00DA213B"/>
    <w:rsid w:val="00DA2429"/>
    <w:rsid w:val="00DA24CB"/>
    <w:rsid w:val="00DA2906"/>
    <w:rsid w:val="00DA2B7D"/>
    <w:rsid w:val="00DA2E3C"/>
    <w:rsid w:val="00DA2E8B"/>
    <w:rsid w:val="00DA2F10"/>
    <w:rsid w:val="00DA32FC"/>
    <w:rsid w:val="00DA378A"/>
    <w:rsid w:val="00DA3843"/>
    <w:rsid w:val="00DA389B"/>
    <w:rsid w:val="00DA3958"/>
    <w:rsid w:val="00DA3B72"/>
    <w:rsid w:val="00DA3DC7"/>
    <w:rsid w:val="00DA3E55"/>
    <w:rsid w:val="00DA4051"/>
    <w:rsid w:val="00DA42DB"/>
    <w:rsid w:val="00DA4BE8"/>
    <w:rsid w:val="00DA4DD8"/>
    <w:rsid w:val="00DA5230"/>
    <w:rsid w:val="00DA52C7"/>
    <w:rsid w:val="00DA544D"/>
    <w:rsid w:val="00DA575B"/>
    <w:rsid w:val="00DA58C3"/>
    <w:rsid w:val="00DA5A95"/>
    <w:rsid w:val="00DA5C93"/>
    <w:rsid w:val="00DA5E35"/>
    <w:rsid w:val="00DA6015"/>
    <w:rsid w:val="00DA60BE"/>
    <w:rsid w:val="00DA6404"/>
    <w:rsid w:val="00DA6777"/>
    <w:rsid w:val="00DA6954"/>
    <w:rsid w:val="00DA69AD"/>
    <w:rsid w:val="00DA6B78"/>
    <w:rsid w:val="00DA6D8E"/>
    <w:rsid w:val="00DA6E5A"/>
    <w:rsid w:val="00DA6F69"/>
    <w:rsid w:val="00DA6F9C"/>
    <w:rsid w:val="00DA7561"/>
    <w:rsid w:val="00DA779F"/>
    <w:rsid w:val="00DA7896"/>
    <w:rsid w:val="00DA7B29"/>
    <w:rsid w:val="00DA7B41"/>
    <w:rsid w:val="00DA7B9D"/>
    <w:rsid w:val="00DA7BAD"/>
    <w:rsid w:val="00DA7C14"/>
    <w:rsid w:val="00DA7C16"/>
    <w:rsid w:val="00DA7DA2"/>
    <w:rsid w:val="00DA7F6D"/>
    <w:rsid w:val="00DA7FEC"/>
    <w:rsid w:val="00DB0285"/>
    <w:rsid w:val="00DB0550"/>
    <w:rsid w:val="00DB07D5"/>
    <w:rsid w:val="00DB08BD"/>
    <w:rsid w:val="00DB08CD"/>
    <w:rsid w:val="00DB0A1D"/>
    <w:rsid w:val="00DB0ECC"/>
    <w:rsid w:val="00DB1405"/>
    <w:rsid w:val="00DB1449"/>
    <w:rsid w:val="00DB15F2"/>
    <w:rsid w:val="00DB1684"/>
    <w:rsid w:val="00DB1C18"/>
    <w:rsid w:val="00DB1CAE"/>
    <w:rsid w:val="00DB20E9"/>
    <w:rsid w:val="00DB20F0"/>
    <w:rsid w:val="00DB21BA"/>
    <w:rsid w:val="00DB233D"/>
    <w:rsid w:val="00DB276A"/>
    <w:rsid w:val="00DB2BF2"/>
    <w:rsid w:val="00DB2EDF"/>
    <w:rsid w:val="00DB302B"/>
    <w:rsid w:val="00DB30DE"/>
    <w:rsid w:val="00DB343A"/>
    <w:rsid w:val="00DB3C02"/>
    <w:rsid w:val="00DB3F37"/>
    <w:rsid w:val="00DB4197"/>
    <w:rsid w:val="00DB42B0"/>
    <w:rsid w:val="00DB44D7"/>
    <w:rsid w:val="00DB45E0"/>
    <w:rsid w:val="00DB4A52"/>
    <w:rsid w:val="00DB4B52"/>
    <w:rsid w:val="00DB4E0C"/>
    <w:rsid w:val="00DB4E8C"/>
    <w:rsid w:val="00DB53FD"/>
    <w:rsid w:val="00DB5462"/>
    <w:rsid w:val="00DB565A"/>
    <w:rsid w:val="00DB58DD"/>
    <w:rsid w:val="00DB5E41"/>
    <w:rsid w:val="00DB5EBB"/>
    <w:rsid w:val="00DB5F0A"/>
    <w:rsid w:val="00DB63CB"/>
    <w:rsid w:val="00DB6AE4"/>
    <w:rsid w:val="00DB6D93"/>
    <w:rsid w:val="00DB6E32"/>
    <w:rsid w:val="00DB6FC2"/>
    <w:rsid w:val="00DB7113"/>
    <w:rsid w:val="00DB715A"/>
    <w:rsid w:val="00DB757E"/>
    <w:rsid w:val="00DB7627"/>
    <w:rsid w:val="00DB7661"/>
    <w:rsid w:val="00DB793F"/>
    <w:rsid w:val="00DB799B"/>
    <w:rsid w:val="00DB7B1C"/>
    <w:rsid w:val="00DC02E8"/>
    <w:rsid w:val="00DC0432"/>
    <w:rsid w:val="00DC0818"/>
    <w:rsid w:val="00DC096B"/>
    <w:rsid w:val="00DC0B25"/>
    <w:rsid w:val="00DC0BEA"/>
    <w:rsid w:val="00DC12D8"/>
    <w:rsid w:val="00DC12EA"/>
    <w:rsid w:val="00DC1343"/>
    <w:rsid w:val="00DC1402"/>
    <w:rsid w:val="00DC1623"/>
    <w:rsid w:val="00DC180D"/>
    <w:rsid w:val="00DC1EB5"/>
    <w:rsid w:val="00DC2148"/>
    <w:rsid w:val="00DC2160"/>
    <w:rsid w:val="00DC27BF"/>
    <w:rsid w:val="00DC2884"/>
    <w:rsid w:val="00DC2D1F"/>
    <w:rsid w:val="00DC2D2D"/>
    <w:rsid w:val="00DC2D8D"/>
    <w:rsid w:val="00DC2E3C"/>
    <w:rsid w:val="00DC30A5"/>
    <w:rsid w:val="00DC31CD"/>
    <w:rsid w:val="00DC32B4"/>
    <w:rsid w:val="00DC3445"/>
    <w:rsid w:val="00DC37A7"/>
    <w:rsid w:val="00DC405C"/>
    <w:rsid w:val="00DC47F7"/>
    <w:rsid w:val="00DC4D36"/>
    <w:rsid w:val="00DC4D8B"/>
    <w:rsid w:val="00DC503A"/>
    <w:rsid w:val="00DC58BE"/>
    <w:rsid w:val="00DC58C2"/>
    <w:rsid w:val="00DC5ABA"/>
    <w:rsid w:val="00DC5ABE"/>
    <w:rsid w:val="00DC5B06"/>
    <w:rsid w:val="00DC5CCF"/>
    <w:rsid w:val="00DC5CDA"/>
    <w:rsid w:val="00DC5FE7"/>
    <w:rsid w:val="00DC6012"/>
    <w:rsid w:val="00DC61B1"/>
    <w:rsid w:val="00DC675E"/>
    <w:rsid w:val="00DC68CE"/>
    <w:rsid w:val="00DC6D60"/>
    <w:rsid w:val="00DC7197"/>
    <w:rsid w:val="00DC72DB"/>
    <w:rsid w:val="00DC7369"/>
    <w:rsid w:val="00DC73E7"/>
    <w:rsid w:val="00DC775F"/>
    <w:rsid w:val="00DC77B9"/>
    <w:rsid w:val="00DC79C6"/>
    <w:rsid w:val="00DC7A7B"/>
    <w:rsid w:val="00DC7C60"/>
    <w:rsid w:val="00DC7D43"/>
    <w:rsid w:val="00DC7DB0"/>
    <w:rsid w:val="00DC7FC8"/>
    <w:rsid w:val="00DC7FF5"/>
    <w:rsid w:val="00DD0425"/>
    <w:rsid w:val="00DD0505"/>
    <w:rsid w:val="00DD06BC"/>
    <w:rsid w:val="00DD0F11"/>
    <w:rsid w:val="00DD0F68"/>
    <w:rsid w:val="00DD1225"/>
    <w:rsid w:val="00DD13B1"/>
    <w:rsid w:val="00DD1525"/>
    <w:rsid w:val="00DD1652"/>
    <w:rsid w:val="00DD1747"/>
    <w:rsid w:val="00DD18BE"/>
    <w:rsid w:val="00DD1D6E"/>
    <w:rsid w:val="00DD1DDE"/>
    <w:rsid w:val="00DD246B"/>
    <w:rsid w:val="00DD24B7"/>
    <w:rsid w:val="00DD2735"/>
    <w:rsid w:val="00DD2743"/>
    <w:rsid w:val="00DD28C1"/>
    <w:rsid w:val="00DD29FE"/>
    <w:rsid w:val="00DD2B1A"/>
    <w:rsid w:val="00DD2C12"/>
    <w:rsid w:val="00DD2CE3"/>
    <w:rsid w:val="00DD2EED"/>
    <w:rsid w:val="00DD3046"/>
    <w:rsid w:val="00DD3162"/>
    <w:rsid w:val="00DD331B"/>
    <w:rsid w:val="00DD35F7"/>
    <w:rsid w:val="00DD396A"/>
    <w:rsid w:val="00DD3B53"/>
    <w:rsid w:val="00DD3B66"/>
    <w:rsid w:val="00DD3C1D"/>
    <w:rsid w:val="00DD3CE4"/>
    <w:rsid w:val="00DD4074"/>
    <w:rsid w:val="00DD41D2"/>
    <w:rsid w:val="00DD42E9"/>
    <w:rsid w:val="00DD436D"/>
    <w:rsid w:val="00DD4445"/>
    <w:rsid w:val="00DD4ACE"/>
    <w:rsid w:val="00DD4ADF"/>
    <w:rsid w:val="00DD4BA6"/>
    <w:rsid w:val="00DD4C05"/>
    <w:rsid w:val="00DD4CC4"/>
    <w:rsid w:val="00DD4DC2"/>
    <w:rsid w:val="00DD4DE8"/>
    <w:rsid w:val="00DD538B"/>
    <w:rsid w:val="00DD53AE"/>
    <w:rsid w:val="00DD54B7"/>
    <w:rsid w:val="00DD597D"/>
    <w:rsid w:val="00DD5A27"/>
    <w:rsid w:val="00DD5C25"/>
    <w:rsid w:val="00DD66E7"/>
    <w:rsid w:val="00DD67BB"/>
    <w:rsid w:val="00DD688E"/>
    <w:rsid w:val="00DD6C5B"/>
    <w:rsid w:val="00DD6C90"/>
    <w:rsid w:val="00DD6E62"/>
    <w:rsid w:val="00DD7540"/>
    <w:rsid w:val="00DD79CA"/>
    <w:rsid w:val="00DD7A56"/>
    <w:rsid w:val="00DD7F39"/>
    <w:rsid w:val="00DE0584"/>
    <w:rsid w:val="00DE099C"/>
    <w:rsid w:val="00DE1323"/>
    <w:rsid w:val="00DE1388"/>
    <w:rsid w:val="00DE1821"/>
    <w:rsid w:val="00DE184F"/>
    <w:rsid w:val="00DE1B1F"/>
    <w:rsid w:val="00DE1D22"/>
    <w:rsid w:val="00DE22BA"/>
    <w:rsid w:val="00DE26D1"/>
    <w:rsid w:val="00DE27F6"/>
    <w:rsid w:val="00DE2943"/>
    <w:rsid w:val="00DE2973"/>
    <w:rsid w:val="00DE2BDA"/>
    <w:rsid w:val="00DE334A"/>
    <w:rsid w:val="00DE3410"/>
    <w:rsid w:val="00DE3571"/>
    <w:rsid w:val="00DE39E5"/>
    <w:rsid w:val="00DE3BBC"/>
    <w:rsid w:val="00DE3E28"/>
    <w:rsid w:val="00DE438A"/>
    <w:rsid w:val="00DE44CE"/>
    <w:rsid w:val="00DE46DA"/>
    <w:rsid w:val="00DE49CB"/>
    <w:rsid w:val="00DE4B0F"/>
    <w:rsid w:val="00DE4BBC"/>
    <w:rsid w:val="00DE4C09"/>
    <w:rsid w:val="00DE532F"/>
    <w:rsid w:val="00DE55C0"/>
    <w:rsid w:val="00DE5742"/>
    <w:rsid w:val="00DE585E"/>
    <w:rsid w:val="00DE5883"/>
    <w:rsid w:val="00DE591B"/>
    <w:rsid w:val="00DE5962"/>
    <w:rsid w:val="00DE5A3F"/>
    <w:rsid w:val="00DE5CF3"/>
    <w:rsid w:val="00DE5DCC"/>
    <w:rsid w:val="00DE5E03"/>
    <w:rsid w:val="00DE6091"/>
    <w:rsid w:val="00DE611D"/>
    <w:rsid w:val="00DE61A1"/>
    <w:rsid w:val="00DE62BB"/>
    <w:rsid w:val="00DE62C2"/>
    <w:rsid w:val="00DE6393"/>
    <w:rsid w:val="00DE63A9"/>
    <w:rsid w:val="00DE66A7"/>
    <w:rsid w:val="00DE6A6D"/>
    <w:rsid w:val="00DE6AB1"/>
    <w:rsid w:val="00DE6C14"/>
    <w:rsid w:val="00DE7254"/>
    <w:rsid w:val="00DE727C"/>
    <w:rsid w:val="00DE77A9"/>
    <w:rsid w:val="00DE7CCC"/>
    <w:rsid w:val="00DE7D35"/>
    <w:rsid w:val="00DE7F16"/>
    <w:rsid w:val="00DF055D"/>
    <w:rsid w:val="00DF05F2"/>
    <w:rsid w:val="00DF0963"/>
    <w:rsid w:val="00DF09B0"/>
    <w:rsid w:val="00DF09BA"/>
    <w:rsid w:val="00DF11E8"/>
    <w:rsid w:val="00DF1401"/>
    <w:rsid w:val="00DF14D2"/>
    <w:rsid w:val="00DF14E7"/>
    <w:rsid w:val="00DF163D"/>
    <w:rsid w:val="00DF1C53"/>
    <w:rsid w:val="00DF1CF9"/>
    <w:rsid w:val="00DF1E76"/>
    <w:rsid w:val="00DF1EFF"/>
    <w:rsid w:val="00DF227C"/>
    <w:rsid w:val="00DF23B9"/>
    <w:rsid w:val="00DF2572"/>
    <w:rsid w:val="00DF26F5"/>
    <w:rsid w:val="00DF297F"/>
    <w:rsid w:val="00DF2AF0"/>
    <w:rsid w:val="00DF306D"/>
    <w:rsid w:val="00DF31DD"/>
    <w:rsid w:val="00DF3293"/>
    <w:rsid w:val="00DF36FC"/>
    <w:rsid w:val="00DF378E"/>
    <w:rsid w:val="00DF37CB"/>
    <w:rsid w:val="00DF3B2B"/>
    <w:rsid w:val="00DF3EA4"/>
    <w:rsid w:val="00DF4491"/>
    <w:rsid w:val="00DF4581"/>
    <w:rsid w:val="00DF4641"/>
    <w:rsid w:val="00DF4658"/>
    <w:rsid w:val="00DF466D"/>
    <w:rsid w:val="00DF48E0"/>
    <w:rsid w:val="00DF4DE1"/>
    <w:rsid w:val="00DF4F2D"/>
    <w:rsid w:val="00DF510E"/>
    <w:rsid w:val="00DF5154"/>
    <w:rsid w:val="00DF51FD"/>
    <w:rsid w:val="00DF53AA"/>
    <w:rsid w:val="00DF53C7"/>
    <w:rsid w:val="00DF55B0"/>
    <w:rsid w:val="00DF5A29"/>
    <w:rsid w:val="00DF5A4A"/>
    <w:rsid w:val="00DF5D79"/>
    <w:rsid w:val="00DF5E72"/>
    <w:rsid w:val="00DF6067"/>
    <w:rsid w:val="00DF6458"/>
    <w:rsid w:val="00DF65A3"/>
    <w:rsid w:val="00DF66C6"/>
    <w:rsid w:val="00DF679D"/>
    <w:rsid w:val="00DF6824"/>
    <w:rsid w:val="00DF68F6"/>
    <w:rsid w:val="00DF69B4"/>
    <w:rsid w:val="00DF6A73"/>
    <w:rsid w:val="00DF6B38"/>
    <w:rsid w:val="00DF6CBC"/>
    <w:rsid w:val="00DF6D42"/>
    <w:rsid w:val="00DF6F3B"/>
    <w:rsid w:val="00DF6F7A"/>
    <w:rsid w:val="00DF7167"/>
    <w:rsid w:val="00DF720C"/>
    <w:rsid w:val="00DF7301"/>
    <w:rsid w:val="00DF731F"/>
    <w:rsid w:val="00DF77B6"/>
    <w:rsid w:val="00DF77BE"/>
    <w:rsid w:val="00DF780C"/>
    <w:rsid w:val="00DF7ABF"/>
    <w:rsid w:val="00DF7E83"/>
    <w:rsid w:val="00DF7F88"/>
    <w:rsid w:val="00E00024"/>
    <w:rsid w:val="00E000A3"/>
    <w:rsid w:val="00E000D9"/>
    <w:rsid w:val="00E0095B"/>
    <w:rsid w:val="00E0097B"/>
    <w:rsid w:val="00E00CD4"/>
    <w:rsid w:val="00E00D1F"/>
    <w:rsid w:val="00E01102"/>
    <w:rsid w:val="00E012AC"/>
    <w:rsid w:val="00E012D7"/>
    <w:rsid w:val="00E01317"/>
    <w:rsid w:val="00E01349"/>
    <w:rsid w:val="00E0136F"/>
    <w:rsid w:val="00E01D6D"/>
    <w:rsid w:val="00E0208A"/>
    <w:rsid w:val="00E020D8"/>
    <w:rsid w:val="00E020DC"/>
    <w:rsid w:val="00E02618"/>
    <w:rsid w:val="00E027D9"/>
    <w:rsid w:val="00E02A59"/>
    <w:rsid w:val="00E02D04"/>
    <w:rsid w:val="00E02E3B"/>
    <w:rsid w:val="00E03081"/>
    <w:rsid w:val="00E030B6"/>
    <w:rsid w:val="00E03473"/>
    <w:rsid w:val="00E03919"/>
    <w:rsid w:val="00E039B5"/>
    <w:rsid w:val="00E03B34"/>
    <w:rsid w:val="00E03C02"/>
    <w:rsid w:val="00E03C4D"/>
    <w:rsid w:val="00E03C80"/>
    <w:rsid w:val="00E03CC8"/>
    <w:rsid w:val="00E03E30"/>
    <w:rsid w:val="00E03E53"/>
    <w:rsid w:val="00E043C1"/>
    <w:rsid w:val="00E0456C"/>
    <w:rsid w:val="00E046D0"/>
    <w:rsid w:val="00E047B0"/>
    <w:rsid w:val="00E04C58"/>
    <w:rsid w:val="00E05289"/>
    <w:rsid w:val="00E05655"/>
    <w:rsid w:val="00E05752"/>
    <w:rsid w:val="00E057A0"/>
    <w:rsid w:val="00E05947"/>
    <w:rsid w:val="00E05AD6"/>
    <w:rsid w:val="00E05FF2"/>
    <w:rsid w:val="00E05FFC"/>
    <w:rsid w:val="00E064F3"/>
    <w:rsid w:val="00E06612"/>
    <w:rsid w:val="00E066D7"/>
    <w:rsid w:val="00E0697D"/>
    <w:rsid w:val="00E069AE"/>
    <w:rsid w:val="00E069B8"/>
    <w:rsid w:val="00E06A76"/>
    <w:rsid w:val="00E06C0A"/>
    <w:rsid w:val="00E06C4F"/>
    <w:rsid w:val="00E06E6F"/>
    <w:rsid w:val="00E0745B"/>
    <w:rsid w:val="00E079CA"/>
    <w:rsid w:val="00E07AFF"/>
    <w:rsid w:val="00E07E16"/>
    <w:rsid w:val="00E10311"/>
    <w:rsid w:val="00E10914"/>
    <w:rsid w:val="00E109ED"/>
    <w:rsid w:val="00E10BCC"/>
    <w:rsid w:val="00E10BFA"/>
    <w:rsid w:val="00E10D0B"/>
    <w:rsid w:val="00E10EA3"/>
    <w:rsid w:val="00E110C4"/>
    <w:rsid w:val="00E11248"/>
    <w:rsid w:val="00E115A8"/>
    <w:rsid w:val="00E11674"/>
    <w:rsid w:val="00E1185A"/>
    <w:rsid w:val="00E11909"/>
    <w:rsid w:val="00E1195A"/>
    <w:rsid w:val="00E11C54"/>
    <w:rsid w:val="00E11DDD"/>
    <w:rsid w:val="00E11EB2"/>
    <w:rsid w:val="00E11EED"/>
    <w:rsid w:val="00E12319"/>
    <w:rsid w:val="00E12480"/>
    <w:rsid w:val="00E126BA"/>
    <w:rsid w:val="00E128A5"/>
    <w:rsid w:val="00E1297C"/>
    <w:rsid w:val="00E12D9F"/>
    <w:rsid w:val="00E12DDA"/>
    <w:rsid w:val="00E12EFC"/>
    <w:rsid w:val="00E12FE4"/>
    <w:rsid w:val="00E137F7"/>
    <w:rsid w:val="00E1380F"/>
    <w:rsid w:val="00E1396D"/>
    <w:rsid w:val="00E13B9C"/>
    <w:rsid w:val="00E13F37"/>
    <w:rsid w:val="00E1410B"/>
    <w:rsid w:val="00E141AF"/>
    <w:rsid w:val="00E1432B"/>
    <w:rsid w:val="00E143D4"/>
    <w:rsid w:val="00E14434"/>
    <w:rsid w:val="00E14B01"/>
    <w:rsid w:val="00E14EC8"/>
    <w:rsid w:val="00E15047"/>
    <w:rsid w:val="00E15081"/>
    <w:rsid w:val="00E15135"/>
    <w:rsid w:val="00E1517A"/>
    <w:rsid w:val="00E151FB"/>
    <w:rsid w:val="00E15276"/>
    <w:rsid w:val="00E153C3"/>
    <w:rsid w:val="00E153E9"/>
    <w:rsid w:val="00E155FF"/>
    <w:rsid w:val="00E15879"/>
    <w:rsid w:val="00E15B44"/>
    <w:rsid w:val="00E15E3A"/>
    <w:rsid w:val="00E16186"/>
    <w:rsid w:val="00E161A2"/>
    <w:rsid w:val="00E16316"/>
    <w:rsid w:val="00E16677"/>
    <w:rsid w:val="00E16D2A"/>
    <w:rsid w:val="00E16E54"/>
    <w:rsid w:val="00E173D2"/>
    <w:rsid w:val="00E173DC"/>
    <w:rsid w:val="00E1777C"/>
    <w:rsid w:val="00E178AD"/>
    <w:rsid w:val="00E179FB"/>
    <w:rsid w:val="00E17ADE"/>
    <w:rsid w:val="00E2003D"/>
    <w:rsid w:val="00E20270"/>
    <w:rsid w:val="00E202C9"/>
    <w:rsid w:val="00E2039A"/>
    <w:rsid w:val="00E20433"/>
    <w:rsid w:val="00E20724"/>
    <w:rsid w:val="00E20AC9"/>
    <w:rsid w:val="00E20ACD"/>
    <w:rsid w:val="00E20C4D"/>
    <w:rsid w:val="00E20E12"/>
    <w:rsid w:val="00E20F40"/>
    <w:rsid w:val="00E210CC"/>
    <w:rsid w:val="00E214F5"/>
    <w:rsid w:val="00E216C4"/>
    <w:rsid w:val="00E21946"/>
    <w:rsid w:val="00E21C83"/>
    <w:rsid w:val="00E21D71"/>
    <w:rsid w:val="00E22004"/>
    <w:rsid w:val="00E22582"/>
    <w:rsid w:val="00E22657"/>
    <w:rsid w:val="00E2280D"/>
    <w:rsid w:val="00E2315C"/>
    <w:rsid w:val="00E2327A"/>
    <w:rsid w:val="00E23515"/>
    <w:rsid w:val="00E2356C"/>
    <w:rsid w:val="00E23623"/>
    <w:rsid w:val="00E236EE"/>
    <w:rsid w:val="00E23B6C"/>
    <w:rsid w:val="00E23F03"/>
    <w:rsid w:val="00E2415A"/>
    <w:rsid w:val="00E241D7"/>
    <w:rsid w:val="00E247DF"/>
    <w:rsid w:val="00E2485E"/>
    <w:rsid w:val="00E2497E"/>
    <w:rsid w:val="00E24E6B"/>
    <w:rsid w:val="00E24EDC"/>
    <w:rsid w:val="00E24F88"/>
    <w:rsid w:val="00E25468"/>
    <w:rsid w:val="00E254FC"/>
    <w:rsid w:val="00E2556B"/>
    <w:rsid w:val="00E25737"/>
    <w:rsid w:val="00E258E0"/>
    <w:rsid w:val="00E25B60"/>
    <w:rsid w:val="00E260F2"/>
    <w:rsid w:val="00E2620C"/>
    <w:rsid w:val="00E26421"/>
    <w:rsid w:val="00E26818"/>
    <w:rsid w:val="00E26A12"/>
    <w:rsid w:val="00E26D58"/>
    <w:rsid w:val="00E26DB3"/>
    <w:rsid w:val="00E2727D"/>
    <w:rsid w:val="00E274A7"/>
    <w:rsid w:val="00E274F7"/>
    <w:rsid w:val="00E27A03"/>
    <w:rsid w:val="00E27BB1"/>
    <w:rsid w:val="00E27C2B"/>
    <w:rsid w:val="00E27D02"/>
    <w:rsid w:val="00E30315"/>
    <w:rsid w:val="00E3037A"/>
    <w:rsid w:val="00E3039D"/>
    <w:rsid w:val="00E30678"/>
    <w:rsid w:val="00E30A27"/>
    <w:rsid w:val="00E30AC7"/>
    <w:rsid w:val="00E30B95"/>
    <w:rsid w:val="00E30C04"/>
    <w:rsid w:val="00E30ED1"/>
    <w:rsid w:val="00E30FC3"/>
    <w:rsid w:val="00E312C6"/>
    <w:rsid w:val="00E31576"/>
    <w:rsid w:val="00E31CA4"/>
    <w:rsid w:val="00E31EAE"/>
    <w:rsid w:val="00E323AC"/>
    <w:rsid w:val="00E32569"/>
    <w:rsid w:val="00E32ABE"/>
    <w:rsid w:val="00E32EC9"/>
    <w:rsid w:val="00E3347D"/>
    <w:rsid w:val="00E33990"/>
    <w:rsid w:val="00E339FE"/>
    <w:rsid w:val="00E33B36"/>
    <w:rsid w:val="00E33BF5"/>
    <w:rsid w:val="00E343D6"/>
    <w:rsid w:val="00E3488D"/>
    <w:rsid w:val="00E34AB6"/>
    <w:rsid w:val="00E34B0B"/>
    <w:rsid w:val="00E34B79"/>
    <w:rsid w:val="00E34C4D"/>
    <w:rsid w:val="00E34C86"/>
    <w:rsid w:val="00E353EE"/>
    <w:rsid w:val="00E3576F"/>
    <w:rsid w:val="00E35983"/>
    <w:rsid w:val="00E35BB3"/>
    <w:rsid w:val="00E35C76"/>
    <w:rsid w:val="00E35C82"/>
    <w:rsid w:val="00E35CC4"/>
    <w:rsid w:val="00E35DA3"/>
    <w:rsid w:val="00E35E27"/>
    <w:rsid w:val="00E366A6"/>
    <w:rsid w:val="00E36737"/>
    <w:rsid w:val="00E36799"/>
    <w:rsid w:val="00E3685E"/>
    <w:rsid w:val="00E368B8"/>
    <w:rsid w:val="00E36A38"/>
    <w:rsid w:val="00E36C8B"/>
    <w:rsid w:val="00E372F0"/>
    <w:rsid w:val="00E37404"/>
    <w:rsid w:val="00E37642"/>
    <w:rsid w:val="00E3777A"/>
    <w:rsid w:val="00E379C2"/>
    <w:rsid w:val="00E37A05"/>
    <w:rsid w:val="00E37DF3"/>
    <w:rsid w:val="00E37ED3"/>
    <w:rsid w:val="00E40192"/>
    <w:rsid w:val="00E40254"/>
    <w:rsid w:val="00E40CD4"/>
    <w:rsid w:val="00E40F2D"/>
    <w:rsid w:val="00E40F4E"/>
    <w:rsid w:val="00E41219"/>
    <w:rsid w:val="00E4227E"/>
    <w:rsid w:val="00E4278E"/>
    <w:rsid w:val="00E429BF"/>
    <w:rsid w:val="00E42A6B"/>
    <w:rsid w:val="00E42DD2"/>
    <w:rsid w:val="00E42F37"/>
    <w:rsid w:val="00E4319B"/>
    <w:rsid w:val="00E435DA"/>
    <w:rsid w:val="00E440FB"/>
    <w:rsid w:val="00E4416C"/>
    <w:rsid w:val="00E4423D"/>
    <w:rsid w:val="00E44276"/>
    <w:rsid w:val="00E443A3"/>
    <w:rsid w:val="00E4464D"/>
    <w:rsid w:val="00E44745"/>
    <w:rsid w:val="00E44817"/>
    <w:rsid w:val="00E44C4D"/>
    <w:rsid w:val="00E44F65"/>
    <w:rsid w:val="00E44F7E"/>
    <w:rsid w:val="00E4524E"/>
    <w:rsid w:val="00E457D7"/>
    <w:rsid w:val="00E45D51"/>
    <w:rsid w:val="00E45E09"/>
    <w:rsid w:val="00E45E93"/>
    <w:rsid w:val="00E45F5F"/>
    <w:rsid w:val="00E468F7"/>
    <w:rsid w:val="00E46B2E"/>
    <w:rsid w:val="00E46F00"/>
    <w:rsid w:val="00E471B3"/>
    <w:rsid w:val="00E47438"/>
    <w:rsid w:val="00E4752A"/>
    <w:rsid w:val="00E47645"/>
    <w:rsid w:val="00E47993"/>
    <w:rsid w:val="00E479EE"/>
    <w:rsid w:val="00E47FF2"/>
    <w:rsid w:val="00E50713"/>
    <w:rsid w:val="00E5084A"/>
    <w:rsid w:val="00E50AD9"/>
    <w:rsid w:val="00E511A3"/>
    <w:rsid w:val="00E5153D"/>
    <w:rsid w:val="00E51591"/>
    <w:rsid w:val="00E518B6"/>
    <w:rsid w:val="00E51AF9"/>
    <w:rsid w:val="00E51B30"/>
    <w:rsid w:val="00E51FA3"/>
    <w:rsid w:val="00E52039"/>
    <w:rsid w:val="00E521ED"/>
    <w:rsid w:val="00E5231D"/>
    <w:rsid w:val="00E52524"/>
    <w:rsid w:val="00E52561"/>
    <w:rsid w:val="00E529A3"/>
    <w:rsid w:val="00E52B03"/>
    <w:rsid w:val="00E52B0B"/>
    <w:rsid w:val="00E52D07"/>
    <w:rsid w:val="00E52DDB"/>
    <w:rsid w:val="00E52E71"/>
    <w:rsid w:val="00E52EA9"/>
    <w:rsid w:val="00E52F79"/>
    <w:rsid w:val="00E53016"/>
    <w:rsid w:val="00E531B2"/>
    <w:rsid w:val="00E5328E"/>
    <w:rsid w:val="00E53513"/>
    <w:rsid w:val="00E5352E"/>
    <w:rsid w:val="00E535AE"/>
    <w:rsid w:val="00E538EE"/>
    <w:rsid w:val="00E5393F"/>
    <w:rsid w:val="00E53968"/>
    <w:rsid w:val="00E53990"/>
    <w:rsid w:val="00E53A6E"/>
    <w:rsid w:val="00E53CC2"/>
    <w:rsid w:val="00E53E16"/>
    <w:rsid w:val="00E53FC5"/>
    <w:rsid w:val="00E5401E"/>
    <w:rsid w:val="00E54027"/>
    <w:rsid w:val="00E54274"/>
    <w:rsid w:val="00E5446F"/>
    <w:rsid w:val="00E547D2"/>
    <w:rsid w:val="00E54C4E"/>
    <w:rsid w:val="00E55B5A"/>
    <w:rsid w:val="00E55D1A"/>
    <w:rsid w:val="00E55EA9"/>
    <w:rsid w:val="00E55F06"/>
    <w:rsid w:val="00E56225"/>
    <w:rsid w:val="00E5689A"/>
    <w:rsid w:val="00E57069"/>
    <w:rsid w:val="00E5713C"/>
    <w:rsid w:val="00E57177"/>
    <w:rsid w:val="00E5728C"/>
    <w:rsid w:val="00E57579"/>
    <w:rsid w:val="00E575F5"/>
    <w:rsid w:val="00E578BE"/>
    <w:rsid w:val="00E57995"/>
    <w:rsid w:val="00E57A34"/>
    <w:rsid w:val="00E57C93"/>
    <w:rsid w:val="00E57C98"/>
    <w:rsid w:val="00E57F54"/>
    <w:rsid w:val="00E57FAC"/>
    <w:rsid w:val="00E603D9"/>
    <w:rsid w:val="00E60614"/>
    <w:rsid w:val="00E6097C"/>
    <w:rsid w:val="00E6099D"/>
    <w:rsid w:val="00E610CA"/>
    <w:rsid w:val="00E61685"/>
    <w:rsid w:val="00E6179D"/>
    <w:rsid w:val="00E61806"/>
    <w:rsid w:val="00E620E0"/>
    <w:rsid w:val="00E6218A"/>
    <w:rsid w:val="00E62698"/>
    <w:rsid w:val="00E626A5"/>
    <w:rsid w:val="00E62E82"/>
    <w:rsid w:val="00E6303B"/>
    <w:rsid w:val="00E63049"/>
    <w:rsid w:val="00E630F5"/>
    <w:rsid w:val="00E6325A"/>
    <w:rsid w:val="00E632BB"/>
    <w:rsid w:val="00E6331B"/>
    <w:rsid w:val="00E637DA"/>
    <w:rsid w:val="00E63B13"/>
    <w:rsid w:val="00E63CD6"/>
    <w:rsid w:val="00E63FCE"/>
    <w:rsid w:val="00E64048"/>
    <w:rsid w:val="00E64444"/>
    <w:rsid w:val="00E64595"/>
    <w:rsid w:val="00E64689"/>
    <w:rsid w:val="00E6489E"/>
    <w:rsid w:val="00E64C40"/>
    <w:rsid w:val="00E65195"/>
    <w:rsid w:val="00E654EF"/>
    <w:rsid w:val="00E6559A"/>
    <w:rsid w:val="00E656C3"/>
    <w:rsid w:val="00E657AF"/>
    <w:rsid w:val="00E657F7"/>
    <w:rsid w:val="00E65A1C"/>
    <w:rsid w:val="00E65B38"/>
    <w:rsid w:val="00E65CCB"/>
    <w:rsid w:val="00E65ECF"/>
    <w:rsid w:val="00E661C5"/>
    <w:rsid w:val="00E666E8"/>
    <w:rsid w:val="00E66715"/>
    <w:rsid w:val="00E66EE1"/>
    <w:rsid w:val="00E6761E"/>
    <w:rsid w:val="00E67695"/>
    <w:rsid w:val="00E676A8"/>
    <w:rsid w:val="00E6776B"/>
    <w:rsid w:val="00E679DE"/>
    <w:rsid w:val="00E67BC9"/>
    <w:rsid w:val="00E67D8E"/>
    <w:rsid w:val="00E67E53"/>
    <w:rsid w:val="00E701E2"/>
    <w:rsid w:val="00E70519"/>
    <w:rsid w:val="00E706C9"/>
    <w:rsid w:val="00E707A3"/>
    <w:rsid w:val="00E70927"/>
    <w:rsid w:val="00E70C75"/>
    <w:rsid w:val="00E70E00"/>
    <w:rsid w:val="00E71203"/>
    <w:rsid w:val="00E71310"/>
    <w:rsid w:val="00E71400"/>
    <w:rsid w:val="00E71767"/>
    <w:rsid w:val="00E7178A"/>
    <w:rsid w:val="00E718E3"/>
    <w:rsid w:val="00E719F1"/>
    <w:rsid w:val="00E71D56"/>
    <w:rsid w:val="00E71E96"/>
    <w:rsid w:val="00E7223E"/>
    <w:rsid w:val="00E7224B"/>
    <w:rsid w:val="00E7249F"/>
    <w:rsid w:val="00E7254E"/>
    <w:rsid w:val="00E72795"/>
    <w:rsid w:val="00E72878"/>
    <w:rsid w:val="00E728C5"/>
    <w:rsid w:val="00E7295C"/>
    <w:rsid w:val="00E729AA"/>
    <w:rsid w:val="00E72B6C"/>
    <w:rsid w:val="00E72C47"/>
    <w:rsid w:val="00E72F67"/>
    <w:rsid w:val="00E732CE"/>
    <w:rsid w:val="00E734DF"/>
    <w:rsid w:val="00E7354C"/>
    <w:rsid w:val="00E7377E"/>
    <w:rsid w:val="00E738EF"/>
    <w:rsid w:val="00E740CD"/>
    <w:rsid w:val="00E74178"/>
    <w:rsid w:val="00E742D2"/>
    <w:rsid w:val="00E7441C"/>
    <w:rsid w:val="00E746BC"/>
    <w:rsid w:val="00E748BE"/>
    <w:rsid w:val="00E74A44"/>
    <w:rsid w:val="00E74CA1"/>
    <w:rsid w:val="00E75711"/>
    <w:rsid w:val="00E7605D"/>
    <w:rsid w:val="00E7610B"/>
    <w:rsid w:val="00E76145"/>
    <w:rsid w:val="00E76214"/>
    <w:rsid w:val="00E7629A"/>
    <w:rsid w:val="00E762C6"/>
    <w:rsid w:val="00E76D25"/>
    <w:rsid w:val="00E76EED"/>
    <w:rsid w:val="00E7792E"/>
    <w:rsid w:val="00E77E41"/>
    <w:rsid w:val="00E802EC"/>
    <w:rsid w:val="00E8057F"/>
    <w:rsid w:val="00E805CD"/>
    <w:rsid w:val="00E8067C"/>
    <w:rsid w:val="00E8094C"/>
    <w:rsid w:val="00E80D29"/>
    <w:rsid w:val="00E80E67"/>
    <w:rsid w:val="00E81090"/>
    <w:rsid w:val="00E812FD"/>
    <w:rsid w:val="00E813AA"/>
    <w:rsid w:val="00E81471"/>
    <w:rsid w:val="00E814EA"/>
    <w:rsid w:val="00E819A8"/>
    <w:rsid w:val="00E81AD2"/>
    <w:rsid w:val="00E81D22"/>
    <w:rsid w:val="00E81E11"/>
    <w:rsid w:val="00E81F2D"/>
    <w:rsid w:val="00E81FC2"/>
    <w:rsid w:val="00E82250"/>
    <w:rsid w:val="00E82295"/>
    <w:rsid w:val="00E82372"/>
    <w:rsid w:val="00E823FC"/>
    <w:rsid w:val="00E82815"/>
    <w:rsid w:val="00E82B83"/>
    <w:rsid w:val="00E82E7C"/>
    <w:rsid w:val="00E82FAA"/>
    <w:rsid w:val="00E831D2"/>
    <w:rsid w:val="00E833A3"/>
    <w:rsid w:val="00E833B0"/>
    <w:rsid w:val="00E838DC"/>
    <w:rsid w:val="00E83AB3"/>
    <w:rsid w:val="00E83B3A"/>
    <w:rsid w:val="00E83F04"/>
    <w:rsid w:val="00E8441D"/>
    <w:rsid w:val="00E84559"/>
    <w:rsid w:val="00E8476E"/>
    <w:rsid w:val="00E84783"/>
    <w:rsid w:val="00E84903"/>
    <w:rsid w:val="00E84B50"/>
    <w:rsid w:val="00E84BC4"/>
    <w:rsid w:val="00E84CAA"/>
    <w:rsid w:val="00E84CDB"/>
    <w:rsid w:val="00E84ED4"/>
    <w:rsid w:val="00E852AD"/>
    <w:rsid w:val="00E8533F"/>
    <w:rsid w:val="00E854D9"/>
    <w:rsid w:val="00E858B8"/>
    <w:rsid w:val="00E85A15"/>
    <w:rsid w:val="00E85A1F"/>
    <w:rsid w:val="00E862F4"/>
    <w:rsid w:val="00E863AB"/>
    <w:rsid w:val="00E86579"/>
    <w:rsid w:val="00E866F2"/>
    <w:rsid w:val="00E86708"/>
    <w:rsid w:val="00E86731"/>
    <w:rsid w:val="00E86A03"/>
    <w:rsid w:val="00E86A21"/>
    <w:rsid w:val="00E86A68"/>
    <w:rsid w:val="00E86D9D"/>
    <w:rsid w:val="00E86F2D"/>
    <w:rsid w:val="00E900AC"/>
    <w:rsid w:val="00E90322"/>
    <w:rsid w:val="00E90496"/>
    <w:rsid w:val="00E906E1"/>
    <w:rsid w:val="00E9073A"/>
    <w:rsid w:val="00E90B67"/>
    <w:rsid w:val="00E90D8E"/>
    <w:rsid w:val="00E90DE3"/>
    <w:rsid w:val="00E90E08"/>
    <w:rsid w:val="00E90E7B"/>
    <w:rsid w:val="00E9104C"/>
    <w:rsid w:val="00E9140E"/>
    <w:rsid w:val="00E91874"/>
    <w:rsid w:val="00E91993"/>
    <w:rsid w:val="00E91BC6"/>
    <w:rsid w:val="00E91C99"/>
    <w:rsid w:val="00E91E49"/>
    <w:rsid w:val="00E91EB6"/>
    <w:rsid w:val="00E92044"/>
    <w:rsid w:val="00E9219B"/>
    <w:rsid w:val="00E921C0"/>
    <w:rsid w:val="00E922B9"/>
    <w:rsid w:val="00E9241B"/>
    <w:rsid w:val="00E9262D"/>
    <w:rsid w:val="00E93191"/>
    <w:rsid w:val="00E934AF"/>
    <w:rsid w:val="00E9354A"/>
    <w:rsid w:val="00E93606"/>
    <w:rsid w:val="00E94760"/>
    <w:rsid w:val="00E94D7C"/>
    <w:rsid w:val="00E95303"/>
    <w:rsid w:val="00E9551C"/>
    <w:rsid w:val="00E956AF"/>
    <w:rsid w:val="00E95777"/>
    <w:rsid w:val="00E95A3E"/>
    <w:rsid w:val="00E95DF5"/>
    <w:rsid w:val="00E95F86"/>
    <w:rsid w:val="00E9615A"/>
    <w:rsid w:val="00E961A3"/>
    <w:rsid w:val="00E96385"/>
    <w:rsid w:val="00E96624"/>
    <w:rsid w:val="00E969A2"/>
    <w:rsid w:val="00E96B4F"/>
    <w:rsid w:val="00E96B71"/>
    <w:rsid w:val="00E96FAD"/>
    <w:rsid w:val="00E97830"/>
    <w:rsid w:val="00E97A58"/>
    <w:rsid w:val="00E97C2E"/>
    <w:rsid w:val="00E97C50"/>
    <w:rsid w:val="00EA04B3"/>
    <w:rsid w:val="00EA085B"/>
    <w:rsid w:val="00EA08EA"/>
    <w:rsid w:val="00EA0A4F"/>
    <w:rsid w:val="00EA0A63"/>
    <w:rsid w:val="00EA0B10"/>
    <w:rsid w:val="00EA0D89"/>
    <w:rsid w:val="00EA0F12"/>
    <w:rsid w:val="00EA1139"/>
    <w:rsid w:val="00EA1419"/>
    <w:rsid w:val="00EA159B"/>
    <w:rsid w:val="00EA1601"/>
    <w:rsid w:val="00EA1628"/>
    <w:rsid w:val="00EA1A75"/>
    <w:rsid w:val="00EA1A95"/>
    <w:rsid w:val="00EA2399"/>
    <w:rsid w:val="00EA24B7"/>
    <w:rsid w:val="00EA26A1"/>
    <w:rsid w:val="00EA2DD2"/>
    <w:rsid w:val="00EA306B"/>
    <w:rsid w:val="00EA3595"/>
    <w:rsid w:val="00EA36D0"/>
    <w:rsid w:val="00EA39B9"/>
    <w:rsid w:val="00EA3ADF"/>
    <w:rsid w:val="00EA3C95"/>
    <w:rsid w:val="00EA3CE8"/>
    <w:rsid w:val="00EA3EF5"/>
    <w:rsid w:val="00EA416E"/>
    <w:rsid w:val="00EA4C0D"/>
    <w:rsid w:val="00EA4C98"/>
    <w:rsid w:val="00EA4E24"/>
    <w:rsid w:val="00EA5818"/>
    <w:rsid w:val="00EA5A0D"/>
    <w:rsid w:val="00EA5EB1"/>
    <w:rsid w:val="00EA645A"/>
    <w:rsid w:val="00EA663D"/>
    <w:rsid w:val="00EA6781"/>
    <w:rsid w:val="00EA6C6A"/>
    <w:rsid w:val="00EA6FBB"/>
    <w:rsid w:val="00EA7135"/>
    <w:rsid w:val="00EA718D"/>
    <w:rsid w:val="00EA742F"/>
    <w:rsid w:val="00EA7555"/>
    <w:rsid w:val="00EA769F"/>
    <w:rsid w:val="00EA77FD"/>
    <w:rsid w:val="00EA79D0"/>
    <w:rsid w:val="00EA7AB1"/>
    <w:rsid w:val="00EA7CF0"/>
    <w:rsid w:val="00EA7F26"/>
    <w:rsid w:val="00EB00A6"/>
    <w:rsid w:val="00EB02EA"/>
    <w:rsid w:val="00EB054D"/>
    <w:rsid w:val="00EB060D"/>
    <w:rsid w:val="00EB0659"/>
    <w:rsid w:val="00EB06BC"/>
    <w:rsid w:val="00EB096D"/>
    <w:rsid w:val="00EB098C"/>
    <w:rsid w:val="00EB0A51"/>
    <w:rsid w:val="00EB0D3B"/>
    <w:rsid w:val="00EB1522"/>
    <w:rsid w:val="00EB178C"/>
    <w:rsid w:val="00EB192F"/>
    <w:rsid w:val="00EB193F"/>
    <w:rsid w:val="00EB19F6"/>
    <w:rsid w:val="00EB1CF6"/>
    <w:rsid w:val="00EB21CC"/>
    <w:rsid w:val="00EB27F8"/>
    <w:rsid w:val="00EB2A9B"/>
    <w:rsid w:val="00EB2C18"/>
    <w:rsid w:val="00EB2EE1"/>
    <w:rsid w:val="00EB30A6"/>
    <w:rsid w:val="00EB31A3"/>
    <w:rsid w:val="00EB37E0"/>
    <w:rsid w:val="00EB3CF6"/>
    <w:rsid w:val="00EB3DA9"/>
    <w:rsid w:val="00EB46BC"/>
    <w:rsid w:val="00EB47B0"/>
    <w:rsid w:val="00EB4C04"/>
    <w:rsid w:val="00EB4CA9"/>
    <w:rsid w:val="00EB4F15"/>
    <w:rsid w:val="00EB5133"/>
    <w:rsid w:val="00EB5383"/>
    <w:rsid w:val="00EB56FC"/>
    <w:rsid w:val="00EB57AA"/>
    <w:rsid w:val="00EB5984"/>
    <w:rsid w:val="00EB5D27"/>
    <w:rsid w:val="00EB5F83"/>
    <w:rsid w:val="00EB64C7"/>
    <w:rsid w:val="00EB685C"/>
    <w:rsid w:val="00EB6897"/>
    <w:rsid w:val="00EB6CAF"/>
    <w:rsid w:val="00EB6D46"/>
    <w:rsid w:val="00EB6D7F"/>
    <w:rsid w:val="00EB6DF7"/>
    <w:rsid w:val="00EB6E13"/>
    <w:rsid w:val="00EB6E79"/>
    <w:rsid w:val="00EB70E0"/>
    <w:rsid w:val="00EB715D"/>
    <w:rsid w:val="00EB71DB"/>
    <w:rsid w:val="00EB74C4"/>
    <w:rsid w:val="00EB775C"/>
    <w:rsid w:val="00EB7787"/>
    <w:rsid w:val="00EB7C2A"/>
    <w:rsid w:val="00EC00F0"/>
    <w:rsid w:val="00EC0143"/>
    <w:rsid w:val="00EC06BB"/>
    <w:rsid w:val="00EC09F8"/>
    <w:rsid w:val="00EC0ECC"/>
    <w:rsid w:val="00EC0F93"/>
    <w:rsid w:val="00EC10BF"/>
    <w:rsid w:val="00EC1751"/>
    <w:rsid w:val="00EC1897"/>
    <w:rsid w:val="00EC18F7"/>
    <w:rsid w:val="00EC194A"/>
    <w:rsid w:val="00EC1A85"/>
    <w:rsid w:val="00EC1CB2"/>
    <w:rsid w:val="00EC1CEF"/>
    <w:rsid w:val="00EC1EE9"/>
    <w:rsid w:val="00EC22C0"/>
    <w:rsid w:val="00EC25C8"/>
    <w:rsid w:val="00EC2696"/>
    <w:rsid w:val="00EC2AA4"/>
    <w:rsid w:val="00EC2B28"/>
    <w:rsid w:val="00EC2FA4"/>
    <w:rsid w:val="00EC3089"/>
    <w:rsid w:val="00EC30EA"/>
    <w:rsid w:val="00EC3541"/>
    <w:rsid w:val="00EC367C"/>
    <w:rsid w:val="00EC3753"/>
    <w:rsid w:val="00EC38BF"/>
    <w:rsid w:val="00EC38C7"/>
    <w:rsid w:val="00EC4128"/>
    <w:rsid w:val="00EC422C"/>
    <w:rsid w:val="00EC42D1"/>
    <w:rsid w:val="00EC4344"/>
    <w:rsid w:val="00EC4627"/>
    <w:rsid w:val="00EC4684"/>
    <w:rsid w:val="00EC46AE"/>
    <w:rsid w:val="00EC4D6E"/>
    <w:rsid w:val="00EC4EF5"/>
    <w:rsid w:val="00EC52B0"/>
    <w:rsid w:val="00EC58A6"/>
    <w:rsid w:val="00EC58FF"/>
    <w:rsid w:val="00EC5B0C"/>
    <w:rsid w:val="00EC5EEF"/>
    <w:rsid w:val="00EC5FDE"/>
    <w:rsid w:val="00EC6466"/>
    <w:rsid w:val="00EC64A6"/>
    <w:rsid w:val="00EC6D91"/>
    <w:rsid w:val="00EC6DE6"/>
    <w:rsid w:val="00EC700B"/>
    <w:rsid w:val="00EC7105"/>
    <w:rsid w:val="00EC72FC"/>
    <w:rsid w:val="00EC759B"/>
    <w:rsid w:val="00EC77E0"/>
    <w:rsid w:val="00EC77FA"/>
    <w:rsid w:val="00EC78E6"/>
    <w:rsid w:val="00EC7D1D"/>
    <w:rsid w:val="00ED0049"/>
    <w:rsid w:val="00ED018D"/>
    <w:rsid w:val="00ED01D0"/>
    <w:rsid w:val="00ED0700"/>
    <w:rsid w:val="00ED0A33"/>
    <w:rsid w:val="00ED101E"/>
    <w:rsid w:val="00ED109F"/>
    <w:rsid w:val="00ED1AF0"/>
    <w:rsid w:val="00ED20B8"/>
    <w:rsid w:val="00ED2733"/>
    <w:rsid w:val="00ED2939"/>
    <w:rsid w:val="00ED2C78"/>
    <w:rsid w:val="00ED2D0D"/>
    <w:rsid w:val="00ED2DCF"/>
    <w:rsid w:val="00ED2E31"/>
    <w:rsid w:val="00ED3AC5"/>
    <w:rsid w:val="00ED3E21"/>
    <w:rsid w:val="00ED4207"/>
    <w:rsid w:val="00ED4514"/>
    <w:rsid w:val="00ED4C65"/>
    <w:rsid w:val="00ED50B8"/>
    <w:rsid w:val="00ED5530"/>
    <w:rsid w:val="00ED59D1"/>
    <w:rsid w:val="00ED59F3"/>
    <w:rsid w:val="00ED5A58"/>
    <w:rsid w:val="00ED5F43"/>
    <w:rsid w:val="00ED63DC"/>
    <w:rsid w:val="00ED6424"/>
    <w:rsid w:val="00ED66D1"/>
    <w:rsid w:val="00ED69E6"/>
    <w:rsid w:val="00ED6A40"/>
    <w:rsid w:val="00ED6A95"/>
    <w:rsid w:val="00ED6AAC"/>
    <w:rsid w:val="00ED6F23"/>
    <w:rsid w:val="00ED6FA8"/>
    <w:rsid w:val="00ED7015"/>
    <w:rsid w:val="00ED73FA"/>
    <w:rsid w:val="00ED769F"/>
    <w:rsid w:val="00ED779A"/>
    <w:rsid w:val="00ED783D"/>
    <w:rsid w:val="00ED78FF"/>
    <w:rsid w:val="00ED7BB7"/>
    <w:rsid w:val="00ED7D90"/>
    <w:rsid w:val="00EE01CE"/>
    <w:rsid w:val="00EE02D2"/>
    <w:rsid w:val="00EE0625"/>
    <w:rsid w:val="00EE07A4"/>
    <w:rsid w:val="00EE08E9"/>
    <w:rsid w:val="00EE0A95"/>
    <w:rsid w:val="00EE0B33"/>
    <w:rsid w:val="00EE1173"/>
    <w:rsid w:val="00EE16D7"/>
    <w:rsid w:val="00EE1AD6"/>
    <w:rsid w:val="00EE1B0B"/>
    <w:rsid w:val="00EE1F08"/>
    <w:rsid w:val="00EE1F72"/>
    <w:rsid w:val="00EE2052"/>
    <w:rsid w:val="00EE2198"/>
    <w:rsid w:val="00EE251E"/>
    <w:rsid w:val="00EE25F5"/>
    <w:rsid w:val="00EE26C2"/>
    <w:rsid w:val="00EE2871"/>
    <w:rsid w:val="00EE28A5"/>
    <w:rsid w:val="00EE2977"/>
    <w:rsid w:val="00EE2AD6"/>
    <w:rsid w:val="00EE2C9A"/>
    <w:rsid w:val="00EE2CF9"/>
    <w:rsid w:val="00EE2DE4"/>
    <w:rsid w:val="00EE2E82"/>
    <w:rsid w:val="00EE3216"/>
    <w:rsid w:val="00EE324D"/>
    <w:rsid w:val="00EE3255"/>
    <w:rsid w:val="00EE32A1"/>
    <w:rsid w:val="00EE3331"/>
    <w:rsid w:val="00EE33CA"/>
    <w:rsid w:val="00EE346E"/>
    <w:rsid w:val="00EE3DFB"/>
    <w:rsid w:val="00EE3E5D"/>
    <w:rsid w:val="00EE42BD"/>
    <w:rsid w:val="00EE4357"/>
    <w:rsid w:val="00EE438E"/>
    <w:rsid w:val="00EE45F9"/>
    <w:rsid w:val="00EE46A8"/>
    <w:rsid w:val="00EE4B59"/>
    <w:rsid w:val="00EE4EB6"/>
    <w:rsid w:val="00EE50B0"/>
    <w:rsid w:val="00EE52E7"/>
    <w:rsid w:val="00EE5328"/>
    <w:rsid w:val="00EE549A"/>
    <w:rsid w:val="00EE58E8"/>
    <w:rsid w:val="00EE5DA4"/>
    <w:rsid w:val="00EE5DA5"/>
    <w:rsid w:val="00EE5ECF"/>
    <w:rsid w:val="00EE63A6"/>
    <w:rsid w:val="00EE66BB"/>
    <w:rsid w:val="00EE713A"/>
    <w:rsid w:val="00EE7269"/>
    <w:rsid w:val="00EE72B3"/>
    <w:rsid w:val="00EE732A"/>
    <w:rsid w:val="00EE76E0"/>
    <w:rsid w:val="00EE77A1"/>
    <w:rsid w:val="00EE7D3F"/>
    <w:rsid w:val="00EE7D75"/>
    <w:rsid w:val="00EF02F2"/>
    <w:rsid w:val="00EF035C"/>
    <w:rsid w:val="00EF03D2"/>
    <w:rsid w:val="00EF0848"/>
    <w:rsid w:val="00EF0B86"/>
    <w:rsid w:val="00EF0F96"/>
    <w:rsid w:val="00EF10A1"/>
    <w:rsid w:val="00EF11F0"/>
    <w:rsid w:val="00EF11F5"/>
    <w:rsid w:val="00EF1221"/>
    <w:rsid w:val="00EF1285"/>
    <w:rsid w:val="00EF1599"/>
    <w:rsid w:val="00EF1949"/>
    <w:rsid w:val="00EF19AA"/>
    <w:rsid w:val="00EF1B2F"/>
    <w:rsid w:val="00EF1F6B"/>
    <w:rsid w:val="00EF299E"/>
    <w:rsid w:val="00EF2B58"/>
    <w:rsid w:val="00EF2CDE"/>
    <w:rsid w:val="00EF2F6E"/>
    <w:rsid w:val="00EF31EE"/>
    <w:rsid w:val="00EF38A1"/>
    <w:rsid w:val="00EF39C4"/>
    <w:rsid w:val="00EF46EF"/>
    <w:rsid w:val="00EF4982"/>
    <w:rsid w:val="00EF4986"/>
    <w:rsid w:val="00EF4FED"/>
    <w:rsid w:val="00EF522D"/>
    <w:rsid w:val="00EF5672"/>
    <w:rsid w:val="00EF57D1"/>
    <w:rsid w:val="00EF583F"/>
    <w:rsid w:val="00EF5965"/>
    <w:rsid w:val="00EF5B1E"/>
    <w:rsid w:val="00EF5C6A"/>
    <w:rsid w:val="00EF5F49"/>
    <w:rsid w:val="00EF61AA"/>
    <w:rsid w:val="00EF61FB"/>
    <w:rsid w:val="00EF62DF"/>
    <w:rsid w:val="00EF6493"/>
    <w:rsid w:val="00EF6629"/>
    <w:rsid w:val="00EF6704"/>
    <w:rsid w:val="00EF6A21"/>
    <w:rsid w:val="00EF6A9B"/>
    <w:rsid w:val="00EF6D07"/>
    <w:rsid w:val="00EF6D84"/>
    <w:rsid w:val="00EF6E5B"/>
    <w:rsid w:val="00EF6E88"/>
    <w:rsid w:val="00EF6EA3"/>
    <w:rsid w:val="00EF709C"/>
    <w:rsid w:val="00EF71D8"/>
    <w:rsid w:val="00EF7429"/>
    <w:rsid w:val="00EF74E5"/>
    <w:rsid w:val="00EF76DC"/>
    <w:rsid w:val="00EF76E5"/>
    <w:rsid w:val="00EF7879"/>
    <w:rsid w:val="00EF7889"/>
    <w:rsid w:val="00F000B2"/>
    <w:rsid w:val="00F0025E"/>
    <w:rsid w:val="00F00331"/>
    <w:rsid w:val="00F005D9"/>
    <w:rsid w:val="00F011FE"/>
    <w:rsid w:val="00F014F8"/>
    <w:rsid w:val="00F01636"/>
    <w:rsid w:val="00F01A14"/>
    <w:rsid w:val="00F01D27"/>
    <w:rsid w:val="00F01F27"/>
    <w:rsid w:val="00F01FFC"/>
    <w:rsid w:val="00F0216F"/>
    <w:rsid w:val="00F02A7B"/>
    <w:rsid w:val="00F02EB6"/>
    <w:rsid w:val="00F0351E"/>
    <w:rsid w:val="00F03529"/>
    <w:rsid w:val="00F0374E"/>
    <w:rsid w:val="00F03E30"/>
    <w:rsid w:val="00F043F3"/>
    <w:rsid w:val="00F04517"/>
    <w:rsid w:val="00F047CA"/>
    <w:rsid w:val="00F04C4B"/>
    <w:rsid w:val="00F04E06"/>
    <w:rsid w:val="00F04E7D"/>
    <w:rsid w:val="00F054CE"/>
    <w:rsid w:val="00F05977"/>
    <w:rsid w:val="00F0637B"/>
    <w:rsid w:val="00F06394"/>
    <w:rsid w:val="00F06525"/>
    <w:rsid w:val="00F066AD"/>
    <w:rsid w:val="00F0673A"/>
    <w:rsid w:val="00F06B27"/>
    <w:rsid w:val="00F06EC5"/>
    <w:rsid w:val="00F07586"/>
    <w:rsid w:val="00F07B37"/>
    <w:rsid w:val="00F07D25"/>
    <w:rsid w:val="00F100D9"/>
    <w:rsid w:val="00F100F5"/>
    <w:rsid w:val="00F10115"/>
    <w:rsid w:val="00F1011B"/>
    <w:rsid w:val="00F1059B"/>
    <w:rsid w:val="00F105E0"/>
    <w:rsid w:val="00F1073A"/>
    <w:rsid w:val="00F10BEE"/>
    <w:rsid w:val="00F10D8E"/>
    <w:rsid w:val="00F10FAD"/>
    <w:rsid w:val="00F110B9"/>
    <w:rsid w:val="00F1152D"/>
    <w:rsid w:val="00F115BC"/>
    <w:rsid w:val="00F1181E"/>
    <w:rsid w:val="00F11A17"/>
    <w:rsid w:val="00F11AFB"/>
    <w:rsid w:val="00F11C4C"/>
    <w:rsid w:val="00F11CD2"/>
    <w:rsid w:val="00F1236A"/>
    <w:rsid w:val="00F12568"/>
    <w:rsid w:val="00F1273D"/>
    <w:rsid w:val="00F12AEA"/>
    <w:rsid w:val="00F12BB8"/>
    <w:rsid w:val="00F12E57"/>
    <w:rsid w:val="00F136FF"/>
    <w:rsid w:val="00F138A5"/>
    <w:rsid w:val="00F13B76"/>
    <w:rsid w:val="00F14091"/>
    <w:rsid w:val="00F14182"/>
    <w:rsid w:val="00F142E4"/>
    <w:rsid w:val="00F14516"/>
    <w:rsid w:val="00F145C0"/>
    <w:rsid w:val="00F14A75"/>
    <w:rsid w:val="00F14FD5"/>
    <w:rsid w:val="00F15147"/>
    <w:rsid w:val="00F15189"/>
    <w:rsid w:val="00F15435"/>
    <w:rsid w:val="00F15601"/>
    <w:rsid w:val="00F15AC1"/>
    <w:rsid w:val="00F15CBE"/>
    <w:rsid w:val="00F15E1C"/>
    <w:rsid w:val="00F16007"/>
    <w:rsid w:val="00F162F4"/>
    <w:rsid w:val="00F16490"/>
    <w:rsid w:val="00F165B7"/>
    <w:rsid w:val="00F16733"/>
    <w:rsid w:val="00F1684C"/>
    <w:rsid w:val="00F16D94"/>
    <w:rsid w:val="00F16DCE"/>
    <w:rsid w:val="00F171B2"/>
    <w:rsid w:val="00F1720C"/>
    <w:rsid w:val="00F175D0"/>
    <w:rsid w:val="00F17E01"/>
    <w:rsid w:val="00F17E7A"/>
    <w:rsid w:val="00F20074"/>
    <w:rsid w:val="00F20264"/>
    <w:rsid w:val="00F2094D"/>
    <w:rsid w:val="00F20D7E"/>
    <w:rsid w:val="00F211AC"/>
    <w:rsid w:val="00F21281"/>
    <w:rsid w:val="00F21671"/>
    <w:rsid w:val="00F219FA"/>
    <w:rsid w:val="00F21A70"/>
    <w:rsid w:val="00F21AFE"/>
    <w:rsid w:val="00F21C31"/>
    <w:rsid w:val="00F21CA0"/>
    <w:rsid w:val="00F21CC5"/>
    <w:rsid w:val="00F21D10"/>
    <w:rsid w:val="00F21DC4"/>
    <w:rsid w:val="00F22202"/>
    <w:rsid w:val="00F23023"/>
    <w:rsid w:val="00F231F9"/>
    <w:rsid w:val="00F23200"/>
    <w:rsid w:val="00F2338F"/>
    <w:rsid w:val="00F2372E"/>
    <w:rsid w:val="00F23774"/>
    <w:rsid w:val="00F23A01"/>
    <w:rsid w:val="00F23B27"/>
    <w:rsid w:val="00F23E4D"/>
    <w:rsid w:val="00F240EE"/>
    <w:rsid w:val="00F244AA"/>
    <w:rsid w:val="00F244CE"/>
    <w:rsid w:val="00F2451F"/>
    <w:rsid w:val="00F246DB"/>
    <w:rsid w:val="00F24738"/>
    <w:rsid w:val="00F24DA5"/>
    <w:rsid w:val="00F250F7"/>
    <w:rsid w:val="00F25476"/>
    <w:rsid w:val="00F258E0"/>
    <w:rsid w:val="00F259F1"/>
    <w:rsid w:val="00F25EB5"/>
    <w:rsid w:val="00F25ED9"/>
    <w:rsid w:val="00F26920"/>
    <w:rsid w:val="00F273B4"/>
    <w:rsid w:val="00F27527"/>
    <w:rsid w:val="00F300F3"/>
    <w:rsid w:val="00F30890"/>
    <w:rsid w:val="00F308ED"/>
    <w:rsid w:val="00F30EE6"/>
    <w:rsid w:val="00F31272"/>
    <w:rsid w:val="00F31290"/>
    <w:rsid w:val="00F31304"/>
    <w:rsid w:val="00F3150B"/>
    <w:rsid w:val="00F316C3"/>
    <w:rsid w:val="00F317CA"/>
    <w:rsid w:val="00F31F29"/>
    <w:rsid w:val="00F32166"/>
    <w:rsid w:val="00F322E3"/>
    <w:rsid w:val="00F324DB"/>
    <w:rsid w:val="00F32529"/>
    <w:rsid w:val="00F325B3"/>
    <w:rsid w:val="00F327E5"/>
    <w:rsid w:val="00F32B6D"/>
    <w:rsid w:val="00F32DCF"/>
    <w:rsid w:val="00F32EA4"/>
    <w:rsid w:val="00F330E2"/>
    <w:rsid w:val="00F334C1"/>
    <w:rsid w:val="00F33D90"/>
    <w:rsid w:val="00F3407D"/>
    <w:rsid w:val="00F340ED"/>
    <w:rsid w:val="00F34140"/>
    <w:rsid w:val="00F341B9"/>
    <w:rsid w:val="00F342D2"/>
    <w:rsid w:val="00F347C7"/>
    <w:rsid w:val="00F34F3D"/>
    <w:rsid w:val="00F34F8A"/>
    <w:rsid w:val="00F353ED"/>
    <w:rsid w:val="00F354DF"/>
    <w:rsid w:val="00F35B1E"/>
    <w:rsid w:val="00F35C46"/>
    <w:rsid w:val="00F35DD3"/>
    <w:rsid w:val="00F35EFB"/>
    <w:rsid w:val="00F36278"/>
    <w:rsid w:val="00F36F3E"/>
    <w:rsid w:val="00F36F55"/>
    <w:rsid w:val="00F3712B"/>
    <w:rsid w:val="00F37574"/>
    <w:rsid w:val="00F376C8"/>
    <w:rsid w:val="00F37807"/>
    <w:rsid w:val="00F378B7"/>
    <w:rsid w:val="00F401DA"/>
    <w:rsid w:val="00F4021D"/>
    <w:rsid w:val="00F403B1"/>
    <w:rsid w:val="00F40BC3"/>
    <w:rsid w:val="00F40BD7"/>
    <w:rsid w:val="00F40D95"/>
    <w:rsid w:val="00F41540"/>
    <w:rsid w:val="00F415BD"/>
    <w:rsid w:val="00F415DC"/>
    <w:rsid w:val="00F41623"/>
    <w:rsid w:val="00F418A9"/>
    <w:rsid w:val="00F418F4"/>
    <w:rsid w:val="00F41A05"/>
    <w:rsid w:val="00F41A95"/>
    <w:rsid w:val="00F41DAA"/>
    <w:rsid w:val="00F421C6"/>
    <w:rsid w:val="00F424F4"/>
    <w:rsid w:val="00F42BBF"/>
    <w:rsid w:val="00F42D01"/>
    <w:rsid w:val="00F42DCB"/>
    <w:rsid w:val="00F43214"/>
    <w:rsid w:val="00F43444"/>
    <w:rsid w:val="00F43726"/>
    <w:rsid w:val="00F437F7"/>
    <w:rsid w:val="00F43AD7"/>
    <w:rsid w:val="00F43DAE"/>
    <w:rsid w:val="00F43FF3"/>
    <w:rsid w:val="00F441B9"/>
    <w:rsid w:val="00F4435D"/>
    <w:rsid w:val="00F44664"/>
    <w:rsid w:val="00F44840"/>
    <w:rsid w:val="00F44AAD"/>
    <w:rsid w:val="00F44C79"/>
    <w:rsid w:val="00F44C83"/>
    <w:rsid w:val="00F44FA9"/>
    <w:rsid w:val="00F453A9"/>
    <w:rsid w:val="00F45403"/>
    <w:rsid w:val="00F45897"/>
    <w:rsid w:val="00F45900"/>
    <w:rsid w:val="00F45A04"/>
    <w:rsid w:val="00F45EE5"/>
    <w:rsid w:val="00F45FA9"/>
    <w:rsid w:val="00F4634D"/>
    <w:rsid w:val="00F46498"/>
    <w:rsid w:val="00F467F7"/>
    <w:rsid w:val="00F4694D"/>
    <w:rsid w:val="00F46C35"/>
    <w:rsid w:val="00F46C85"/>
    <w:rsid w:val="00F46FE4"/>
    <w:rsid w:val="00F474CA"/>
    <w:rsid w:val="00F477E6"/>
    <w:rsid w:val="00F47D9E"/>
    <w:rsid w:val="00F47ECF"/>
    <w:rsid w:val="00F500BA"/>
    <w:rsid w:val="00F50153"/>
    <w:rsid w:val="00F50282"/>
    <w:rsid w:val="00F50344"/>
    <w:rsid w:val="00F5043B"/>
    <w:rsid w:val="00F5059A"/>
    <w:rsid w:val="00F50677"/>
    <w:rsid w:val="00F506EE"/>
    <w:rsid w:val="00F50780"/>
    <w:rsid w:val="00F50A10"/>
    <w:rsid w:val="00F50A36"/>
    <w:rsid w:val="00F50BA7"/>
    <w:rsid w:val="00F50BAF"/>
    <w:rsid w:val="00F50D15"/>
    <w:rsid w:val="00F50E32"/>
    <w:rsid w:val="00F51855"/>
    <w:rsid w:val="00F519D6"/>
    <w:rsid w:val="00F51A3D"/>
    <w:rsid w:val="00F51CCE"/>
    <w:rsid w:val="00F51E48"/>
    <w:rsid w:val="00F51F88"/>
    <w:rsid w:val="00F52480"/>
    <w:rsid w:val="00F524F8"/>
    <w:rsid w:val="00F525B8"/>
    <w:rsid w:val="00F526D4"/>
    <w:rsid w:val="00F52901"/>
    <w:rsid w:val="00F52941"/>
    <w:rsid w:val="00F52947"/>
    <w:rsid w:val="00F52AC5"/>
    <w:rsid w:val="00F52EB7"/>
    <w:rsid w:val="00F52FB5"/>
    <w:rsid w:val="00F5333A"/>
    <w:rsid w:val="00F533D0"/>
    <w:rsid w:val="00F53443"/>
    <w:rsid w:val="00F53479"/>
    <w:rsid w:val="00F534DD"/>
    <w:rsid w:val="00F5352A"/>
    <w:rsid w:val="00F53637"/>
    <w:rsid w:val="00F5374A"/>
    <w:rsid w:val="00F53897"/>
    <w:rsid w:val="00F5390D"/>
    <w:rsid w:val="00F53954"/>
    <w:rsid w:val="00F53A74"/>
    <w:rsid w:val="00F53C21"/>
    <w:rsid w:val="00F53C60"/>
    <w:rsid w:val="00F53CCC"/>
    <w:rsid w:val="00F53D21"/>
    <w:rsid w:val="00F53E14"/>
    <w:rsid w:val="00F542C0"/>
    <w:rsid w:val="00F5442C"/>
    <w:rsid w:val="00F5452A"/>
    <w:rsid w:val="00F54891"/>
    <w:rsid w:val="00F5497C"/>
    <w:rsid w:val="00F54DF7"/>
    <w:rsid w:val="00F550D6"/>
    <w:rsid w:val="00F551EE"/>
    <w:rsid w:val="00F55252"/>
    <w:rsid w:val="00F5531D"/>
    <w:rsid w:val="00F55335"/>
    <w:rsid w:val="00F554F7"/>
    <w:rsid w:val="00F55C3F"/>
    <w:rsid w:val="00F55E8D"/>
    <w:rsid w:val="00F55F10"/>
    <w:rsid w:val="00F56143"/>
    <w:rsid w:val="00F562C5"/>
    <w:rsid w:val="00F56354"/>
    <w:rsid w:val="00F56584"/>
    <w:rsid w:val="00F567F7"/>
    <w:rsid w:val="00F56F79"/>
    <w:rsid w:val="00F57104"/>
    <w:rsid w:val="00F573C4"/>
    <w:rsid w:val="00F57E21"/>
    <w:rsid w:val="00F57F51"/>
    <w:rsid w:val="00F57F86"/>
    <w:rsid w:val="00F601E6"/>
    <w:rsid w:val="00F603FE"/>
    <w:rsid w:val="00F607C8"/>
    <w:rsid w:val="00F60832"/>
    <w:rsid w:val="00F60C79"/>
    <w:rsid w:val="00F60C7F"/>
    <w:rsid w:val="00F60E7F"/>
    <w:rsid w:val="00F60EB5"/>
    <w:rsid w:val="00F60FC8"/>
    <w:rsid w:val="00F6105A"/>
    <w:rsid w:val="00F611A5"/>
    <w:rsid w:val="00F61358"/>
    <w:rsid w:val="00F61834"/>
    <w:rsid w:val="00F61957"/>
    <w:rsid w:val="00F61A5E"/>
    <w:rsid w:val="00F61AC9"/>
    <w:rsid w:val="00F61BDE"/>
    <w:rsid w:val="00F61E1A"/>
    <w:rsid w:val="00F6203D"/>
    <w:rsid w:val="00F6209A"/>
    <w:rsid w:val="00F62234"/>
    <w:rsid w:val="00F6295E"/>
    <w:rsid w:val="00F62BA2"/>
    <w:rsid w:val="00F62BBA"/>
    <w:rsid w:val="00F63757"/>
    <w:rsid w:val="00F63961"/>
    <w:rsid w:val="00F63FA2"/>
    <w:rsid w:val="00F642AE"/>
    <w:rsid w:val="00F64B81"/>
    <w:rsid w:val="00F64C3E"/>
    <w:rsid w:val="00F64D6A"/>
    <w:rsid w:val="00F64E37"/>
    <w:rsid w:val="00F652CB"/>
    <w:rsid w:val="00F65417"/>
    <w:rsid w:val="00F6541D"/>
    <w:rsid w:val="00F654F4"/>
    <w:rsid w:val="00F6550B"/>
    <w:rsid w:val="00F65690"/>
    <w:rsid w:val="00F657FD"/>
    <w:rsid w:val="00F65E59"/>
    <w:rsid w:val="00F661BD"/>
    <w:rsid w:val="00F664AB"/>
    <w:rsid w:val="00F66554"/>
    <w:rsid w:val="00F67531"/>
    <w:rsid w:val="00F67798"/>
    <w:rsid w:val="00F6781C"/>
    <w:rsid w:val="00F67918"/>
    <w:rsid w:val="00F67B4B"/>
    <w:rsid w:val="00F67C34"/>
    <w:rsid w:val="00F67D89"/>
    <w:rsid w:val="00F7007E"/>
    <w:rsid w:val="00F707C7"/>
    <w:rsid w:val="00F708B3"/>
    <w:rsid w:val="00F709B5"/>
    <w:rsid w:val="00F70B21"/>
    <w:rsid w:val="00F70C9B"/>
    <w:rsid w:val="00F70E3C"/>
    <w:rsid w:val="00F70FD3"/>
    <w:rsid w:val="00F71156"/>
    <w:rsid w:val="00F71294"/>
    <w:rsid w:val="00F71A73"/>
    <w:rsid w:val="00F71B68"/>
    <w:rsid w:val="00F71BDB"/>
    <w:rsid w:val="00F71BEE"/>
    <w:rsid w:val="00F71C85"/>
    <w:rsid w:val="00F71FF3"/>
    <w:rsid w:val="00F7250F"/>
    <w:rsid w:val="00F72713"/>
    <w:rsid w:val="00F7299B"/>
    <w:rsid w:val="00F729E4"/>
    <w:rsid w:val="00F72C23"/>
    <w:rsid w:val="00F72E4D"/>
    <w:rsid w:val="00F72E5E"/>
    <w:rsid w:val="00F7314B"/>
    <w:rsid w:val="00F7324A"/>
    <w:rsid w:val="00F73365"/>
    <w:rsid w:val="00F733FE"/>
    <w:rsid w:val="00F7340F"/>
    <w:rsid w:val="00F73444"/>
    <w:rsid w:val="00F734AD"/>
    <w:rsid w:val="00F7354E"/>
    <w:rsid w:val="00F737FF"/>
    <w:rsid w:val="00F739E3"/>
    <w:rsid w:val="00F73A3A"/>
    <w:rsid w:val="00F73E8E"/>
    <w:rsid w:val="00F73EE3"/>
    <w:rsid w:val="00F741CB"/>
    <w:rsid w:val="00F74598"/>
    <w:rsid w:val="00F74656"/>
    <w:rsid w:val="00F74881"/>
    <w:rsid w:val="00F74A35"/>
    <w:rsid w:val="00F74AE5"/>
    <w:rsid w:val="00F74B8B"/>
    <w:rsid w:val="00F74C53"/>
    <w:rsid w:val="00F74DB9"/>
    <w:rsid w:val="00F74DFD"/>
    <w:rsid w:val="00F750BB"/>
    <w:rsid w:val="00F75287"/>
    <w:rsid w:val="00F7544F"/>
    <w:rsid w:val="00F754A5"/>
    <w:rsid w:val="00F7573E"/>
    <w:rsid w:val="00F76643"/>
    <w:rsid w:val="00F7675D"/>
    <w:rsid w:val="00F7681B"/>
    <w:rsid w:val="00F76D3C"/>
    <w:rsid w:val="00F76D48"/>
    <w:rsid w:val="00F76ED0"/>
    <w:rsid w:val="00F76EFA"/>
    <w:rsid w:val="00F76F77"/>
    <w:rsid w:val="00F76FD9"/>
    <w:rsid w:val="00F773B3"/>
    <w:rsid w:val="00F77757"/>
    <w:rsid w:val="00F77A22"/>
    <w:rsid w:val="00F77CF7"/>
    <w:rsid w:val="00F77D0D"/>
    <w:rsid w:val="00F801CB"/>
    <w:rsid w:val="00F80873"/>
    <w:rsid w:val="00F80A98"/>
    <w:rsid w:val="00F80C2F"/>
    <w:rsid w:val="00F80DCA"/>
    <w:rsid w:val="00F80FC7"/>
    <w:rsid w:val="00F8128B"/>
    <w:rsid w:val="00F81336"/>
    <w:rsid w:val="00F8161D"/>
    <w:rsid w:val="00F81D10"/>
    <w:rsid w:val="00F82146"/>
    <w:rsid w:val="00F82147"/>
    <w:rsid w:val="00F823C6"/>
    <w:rsid w:val="00F825F1"/>
    <w:rsid w:val="00F82605"/>
    <w:rsid w:val="00F82DAF"/>
    <w:rsid w:val="00F83097"/>
    <w:rsid w:val="00F83487"/>
    <w:rsid w:val="00F834AC"/>
    <w:rsid w:val="00F83539"/>
    <w:rsid w:val="00F83743"/>
    <w:rsid w:val="00F8385F"/>
    <w:rsid w:val="00F839A6"/>
    <w:rsid w:val="00F83A18"/>
    <w:rsid w:val="00F83A7D"/>
    <w:rsid w:val="00F8401F"/>
    <w:rsid w:val="00F840DE"/>
    <w:rsid w:val="00F84169"/>
    <w:rsid w:val="00F84525"/>
    <w:rsid w:val="00F84584"/>
    <w:rsid w:val="00F84A8A"/>
    <w:rsid w:val="00F84CE8"/>
    <w:rsid w:val="00F84CEE"/>
    <w:rsid w:val="00F84EE0"/>
    <w:rsid w:val="00F85084"/>
    <w:rsid w:val="00F850D1"/>
    <w:rsid w:val="00F85112"/>
    <w:rsid w:val="00F85190"/>
    <w:rsid w:val="00F852BD"/>
    <w:rsid w:val="00F8546B"/>
    <w:rsid w:val="00F855C8"/>
    <w:rsid w:val="00F855DD"/>
    <w:rsid w:val="00F85626"/>
    <w:rsid w:val="00F85F24"/>
    <w:rsid w:val="00F8611B"/>
    <w:rsid w:val="00F8626D"/>
    <w:rsid w:val="00F864E9"/>
    <w:rsid w:val="00F86910"/>
    <w:rsid w:val="00F86AFE"/>
    <w:rsid w:val="00F87076"/>
    <w:rsid w:val="00F8738F"/>
    <w:rsid w:val="00F876D6"/>
    <w:rsid w:val="00F87774"/>
    <w:rsid w:val="00F87830"/>
    <w:rsid w:val="00F87965"/>
    <w:rsid w:val="00F87975"/>
    <w:rsid w:val="00F87C5C"/>
    <w:rsid w:val="00F87D21"/>
    <w:rsid w:val="00F87DE0"/>
    <w:rsid w:val="00F87EB4"/>
    <w:rsid w:val="00F87EC9"/>
    <w:rsid w:val="00F900E7"/>
    <w:rsid w:val="00F9068F"/>
    <w:rsid w:val="00F909E9"/>
    <w:rsid w:val="00F90A70"/>
    <w:rsid w:val="00F90B35"/>
    <w:rsid w:val="00F90EC7"/>
    <w:rsid w:val="00F91266"/>
    <w:rsid w:val="00F91277"/>
    <w:rsid w:val="00F91334"/>
    <w:rsid w:val="00F915B6"/>
    <w:rsid w:val="00F919A6"/>
    <w:rsid w:val="00F91A34"/>
    <w:rsid w:val="00F91AC2"/>
    <w:rsid w:val="00F9214A"/>
    <w:rsid w:val="00F922E8"/>
    <w:rsid w:val="00F92527"/>
    <w:rsid w:val="00F925FA"/>
    <w:rsid w:val="00F925FC"/>
    <w:rsid w:val="00F9264C"/>
    <w:rsid w:val="00F92673"/>
    <w:rsid w:val="00F9284F"/>
    <w:rsid w:val="00F928DE"/>
    <w:rsid w:val="00F9295D"/>
    <w:rsid w:val="00F92BA9"/>
    <w:rsid w:val="00F92BD1"/>
    <w:rsid w:val="00F92CB6"/>
    <w:rsid w:val="00F92F6C"/>
    <w:rsid w:val="00F93305"/>
    <w:rsid w:val="00F93C6D"/>
    <w:rsid w:val="00F93D5D"/>
    <w:rsid w:val="00F93EF2"/>
    <w:rsid w:val="00F93F6B"/>
    <w:rsid w:val="00F93F82"/>
    <w:rsid w:val="00F93F8B"/>
    <w:rsid w:val="00F93FEB"/>
    <w:rsid w:val="00F94149"/>
    <w:rsid w:val="00F9456C"/>
    <w:rsid w:val="00F94572"/>
    <w:rsid w:val="00F94603"/>
    <w:rsid w:val="00F94687"/>
    <w:rsid w:val="00F94739"/>
    <w:rsid w:val="00F949F6"/>
    <w:rsid w:val="00F94B97"/>
    <w:rsid w:val="00F94C39"/>
    <w:rsid w:val="00F95106"/>
    <w:rsid w:val="00F95493"/>
    <w:rsid w:val="00F95558"/>
    <w:rsid w:val="00F95834"/>
    <w:rsid w:val="00F95867"/>
    <w:rsid w:val="00F95A1B"/>
    <w:rsid w:val="00F95B98"/>
    <w:rsid w:val="00F95C4E"/>
    <w:rsid w:val="00F95DAC"/>
    <w:rsid w:val="00F95E06"/>
    <w:rsid w:val="00F9604F"/>
    <w:rsid w:val="00F9608D"/>
    <w:rsid w:val="00F9645E"/>
    <w:rsid w:val="00F9689A"/>
    <w:rsid w:val="00F96952"/>
    <w:rsid w:val="00F96A3A"/>
    <w:rsid w:val="00F96A3C"/>
    <w:rsid w:val="00F96A9B"/>
    <w:rsid w:val="00F96AE6"/>
    <w:rsid w:val="00F96C8A"/>
    <w:rsid w:val="00F96CF8"/>
    <w:rsid w:val="00F96D56"/>
    <w:rsid w:val="00F96E03"/>
    <w:rsid w:val="00F96FBA"/>
    <w:rsid w:val="00F9745A"/>
    <w:rsid w:val="00F977D9"/>
    <w:rsid w:val="00F978C1"/>
    <w:rsid w:val="00F97B53"/>
    <w:rsid w:val="00F97C2B"/>
    <w:rsid w:val="00F97EED"/>
    <w:rsid w:val="00FA024D"/>
    <w:rsid w:val="00FA0273"/>
    <w:rsid w:val="00FA04EF"/>
    <w:rsid w:val="00FA07D1"/>
    <w:rsid w:val="00FA088F"/>
    <w:rsid w:val="00FA0962"/>
    <w:rsid w:val="00FA0A99"/>
    <w:rsid w:val="00FA0C87"/>
    <w:rsid w:val="00FA1092"/>
    <w:rsid w:val="00FA1422"/>
    <w:rsid w:val="00FA1A4A"/>
    <w:rsid w:val="00FA1D8B"/>
    <w:rsid w:val="00FA1DD1"/>
    <w:rsid w:val="00FA200D"/>
    <w:rsid w:val="00FA24B7"/>
    <w:rsid w:val="00FA267B"/>
    <w:rsid w:val="00FA286A"/>
    <w:rsid w:val="00FA28CD"/>
    <w:rsid w:val="00FA28DE"/>
    <w:rsid w:val="00FA29A7"/>
    <w:rsid w:val="00FA2A43"/>
    <w:rsid w:val="00FA2B10"/>
    <w:rsid w:val="00FA2CE5"/>
    <w:rsid w:val="00FA2DBA"/>
    <w:rsid w:val="00FA2E54"/>
    <w:rsid w:val="00FA3281"/>
    <w:rsid w:val="00FA333F"/>
    <w:rsid w:val="00FA348E"/>
    <w:rsid w:val="00FA38A6"/>
    <w:rsid w:val="00FA3970"/>
    <w:rsid w:val="00FA3B9F"/>
    <w:rsid w:val="00FA3C70"/>
    <w:rsid w:val="00FA3E4D"/>
    <w:rsid w:val="00FA3FB5"/>
    <w:rsid w:val="00FA4205"/>
    <w:rsid w:val="00FA42C6"/>
    <w:rsid w:val="00FA43B6"/>
    <w:rsid w:val="00FA43E3"/>
    <w:rsid w:val="00FA479F"/>
    <w:rsid w:val="00FA4EC5"/>
    <w:rsid w:val="00FA4FE3"/>
    <w:rsid w:val="00FA51D7"/>
    <w:rsid w:val="00FA52A0"/>
    <w:rsid w:val="00FA5312"/>
    <w:rsid w:val="00FA5322"/>
    <w:rsid w:val="00FA5455"/>
    <w:rsid w:val="00FA57C6"/>
    <w:rsid w:val="00FA5818"/>
    <w:rsid w:val="00FA5873"/>
    <w:rsid w:val="00FA5AA4"/>
    <w:rsid w:val="00FA5AFD"/>
    <w:rsid w:val="00FA5F27"/>
    <w:rsid w:val="00FA6187"/>
    <w:rsid w:val="00FA637C"/>
    <w:rsid w:val="00FA65E4"/>
    <w:rsid w:val="00FA667C"/>
    <w:rsid w:val="00FA6777"/>
    <w:rsid w:val="00FA69B4"/>
    <w:rsid w:val="00FA6ADA"/>
    <w:rsid w:val="00FA6D66"/>
    <w:rsid w:val="00FA6F14"/>
    <w:rsid w:val="00FA6F1E"/>
    <w:rsid w:val="00FA6F52"/>
    <w:rsid w:val="00FA7320"/>
    <w:rsid w:val="00FA7515"/>
    <w:rsid w:val="00FA775A"/>
    <w:rsid w:val="00FA7A17"/>
    <w:rsid w:val="00FA7C62"/>
    <w:rsid w:val="00FA7E21"/>
    <w:rsid w:val="00FB0484"/>
    <w:rsid w:val="00FB086C"/>
    <w:rsid w:val="00FB0B20"/>
    <w:rsid w:val="00FB0BBD"/>
    <w:rsid w:val="00FB0D26"/>
    <w:rsid w:val="00FB10C1"/>
    <w:rsid w:val="00FB11A4"/>
    <w:rsid w:val="00FB15E4"/>
    <w:rsid w:val="00FB161C"/>
    <w:rsid w:val="00FB184F"/>
    <w:rsid w:val="00FB1B40"/>
    <w:rsid w:val="00FB1C9D"/>
    <w:rsid w:val="00FB219A"/>
    <w:rsid w:val="00FB2215"/>
    <w:rsid w:val="00FB231E"/>
    <w:rsid w:val="00FB26A8"/>
    <w:rsid w:val="00FB293F"/>
    <w:rsid w:val="00FB2BD7"/>
    <w:rsid w:val="00FB2BFF"/>
    <w:rsid w:val="00FB2CCE"/>
    <w:rsid w:val="00FB2D33"/>
    <w:rsid w:val="00FB30E3"/>
    <w:rsid w:val="00FB341B"/>
    <w:rsid w:val="00FB3794"/>
    <w:rsid w:val="00FB38F7"/>
    <w:rsid w:val="00FB3B0F"/>
    <w:rsid w:val="00FB3BEE"/>
    <w:rsid w:val="00FB3D4D"/>
    <w:rsid w:val="00FB3D51"/>
    <w:rsid w:val="00FB3F75"/>
    <w:rsid w:val="00FB4173"/>
    <w:rsid w:val="00FB41D5"/>
    <w:rsid w:val="00FB488B"/>
    <w:rsid w:val="00FB48E7"/>
    <w:rsid w:val="00FB4A25"/>
    <w:rsid w:val="00FB53E0"/>
    <w:rsid w:val="00FB546A"/>
    <w:rsid w:val="00FB55C8"/>
    <w:rsid w:val="00FB5668"/>
    <w:rsid w:val="00FB56E6"/>
    <w:rsid w:val="00FB5CCB"/>
    <w:rsid w:val="00FB5CE3"/>
    <w:rsid w:val="00FB5D8C"/>
    <w:rsid w:val="00FB5D8E"/>
    <w:rsid w:val="00FB5E3E"/>
    <w:rsid w:val="00FB5F92"/>
    <w:rsid w:val="00FB5FE1"/>
    <w:rsid w:val="00FB5FF3"/>
    <w:rsid w:val="00FB6398"/>
    <w:rsid w:val="00FB6571"/>
    <w:rsid w:val="00FB6654"/>
    <w:rsid w:val="00FB68F2"/>
    <w:rsid w:val="00FB69AD"/>
    <w:rsid w:val="00FB6CB2"/>
    <w:rsid w:val="00FB703B"/>
    <w:rsid w:val="00FB7062"/>
    <w:rsid w:val="00FB70D5"/>
    <w:rsid w:val="00FB7132"/>
    <w:rsid w:val="00FB71A8"/>
    <w:rsid w:val="00FB7239"/>
    <w:rsid w:val="00FB7254"/>
    <w:rsid w:val="00FB740B"/>
    <w:rsid w:val="00FB74D2"/>
    <w:rsid w:val="00FB77A7"/>
    <w:rsid w:val="00FB7B39"/>
    <w:rsid w:val="00FB7E93"/>
    <w:rsid w:val="00FC02B0"/>
    <w:rsid w:val="00FC0DCE"/>
    <w:rsid w:val="00FC108B"/>
    <w:rsid w:val="00FC1102"/>
    <w:rsid w:val="00FC1113"/>
    <w:rsid w:val="00FC16EB"/>
    <w:rsid w:val="00FC1757"/>
    <w:rsid w:val="00FC1843"/>
    <w:rsid w:val="00FC1F03"/>
    <w:rsid w:val="00FC23D2"/>
    <w:rsid w:val="00FC2588"/>
    <w:rsid w:val="00FC29DF"/>
    <w:rsid w:val="00FC2A89"/>
    <w:rsid w:val="00FC2AD0"/>
    <w:rsid w:val="00FC2F10"/>
    <w:rsid w:val="00FC31CB"/>
    <w:rsid w:val="00FC3385"/>
    <w:rsid w:val="00FC3406"/>
    <w:rsid w:val="00FC357A"/>
    <w:rsid w:val="00FC3589"/>
    <w:rsid w:val="00FC3786"/>
    <w:rsid w:val="00FC3CF6"/>
    <w:rsid w:val="00FC3F74"/>
    <w:rsid w:val="00FC4559"/>
    <w:rsid w:val="00FC4657"/>
    <w:rsid w:val="00FC46D3"/>
    <w:rsid w:val="00FC4975"/>
    <w:rsid w:val="00FC4C6D"/>
    <w:rsid w:val="00FC4D0C"/>
    <w:rsid w:val="00FC56D7"/>
    <w:rsid w:val="00FC5819"/>
    <w:rsid w:val="00FC5C24"/>
    <w:rsid w:val="00FC5E5E"/>
    <w:rsid w:val="00FC6837"/>
    <w:rsid w:val="00FC689F"/>
    <w:rsid w:val="00FC6B6C"/>
    <w:rsid w:val="00FC6CBC"/>
    <w:rsid w:val="00FC6CDF"/>
    <w:rsid w:val="00FC7232"/>
    <w:rsid w:val="00FC7286"/>
    <w:rsid w:val="00FC738C"/>
    <w:rsid w:val="00FC7403"/>
    <w:rsid w:val="00FC75EA"/>
    <w:rsid w:val="00FC7BD0"/>
    <w:rsid w:val="00FD0557"/>
    <w:rsid w:val="00FD0855"/>
    <w:rsid w:val="00FD0898"/>
    <w:rsid w:val="00FD09F6"/>
    <w:rsid w:val="00FD0A24"/>
    <w:rsid w:val="00FD0B64"/>
    <w:rsid w:val="00FD0CF0"/>
    <w:rsid w:val="00FD148A"/>
    <w:rsid w:val="00FD1615"/>
    <w:rsid w:val="00FD1671"/>
    <w:rsid w:val="00FD1839"/>
    <w:rsid w:val="00FD1952"/>
    <w:rsid w:val="00FD1B63"/>
    <w:rsid w:val="00FD1EA1"/>
    <w:rsid w:val="00FD1F23"/>
    <w:rsid w:val="00FD1F41"/>
    <w:rsid w:val="00FD1FA5"/>
    <w:rsid w:val="00FD22FA"/>
    <w:rsid w:val="00FD232C"/>
    <w:rsid w:val="00FD245D"/>
    <w:rsid w:val="00FD2C25"/>
    <w:rsid w:val="00FD2DC1"/>
    <w:rsid w:val="00FD3900"/>
    <w:rsid w:val="00FD39DB"/>
    <w:rsid w:val="00FD4083"/>
    <w:rsid w:val="00FD4270"/>
    <w:rsid w:val="00FD46C4"/>
    <w:rsid w:val="00FD4AB2"/>
    <w:rsid w:val="00FD4B4B"/>
    <w:rsid w:val="00FD4B5A"/>
    <w:rsid w:val="00FD4B97"/>
    <w:rsid w:val="00FD4E66"/>
    <w:rsid w:val="00FD4EE8"/>
    <w:rsid w:val="00FD4F41"/>
    <w:rsid w:val="00FD5360"/>
    <w:rsid w:val="00FD566B"/>
    <w:rsid w:val="00FD56F3"/>
    <w:rsid w:val="00FD579D"/>
    <w:rsid w:val="00FD5D01"/>
    <w:rsid w:val="00FD616C"/>
    <w:rsid w:val="00FD63F5"/>
    <w:rsid w:val="00FD700A"/>
    <w:rsid w:val="00FD712F"/>
    <w:rsid w:val="00FD726B"/>
    <w:rsid w:val="00FD7288"/>
    <w:rsid w:val="00FD7751"/>
    <w:rsid w:val="00FD797C"/>
    <w:rsid w:val="00FD798D"/>
    <w:rsid w:val="00FD7D47"/>
    <w:rsid w:val="00FD7F12"/>
    <w:rsid w:val="00FE052E"/>
    <w:rsid w:val="00FE068D"/>
    <w:rsid w:val="00FE0C48"/>
    <w:rsid w:val="00FE0D04"/>
    <w:rsid w:val="00FE1603"/>
    <w:rsid w:val="00FE16EC"/>
    <w:rsid w:val="00FE1DCF"/>
    <w:rsid w:val="00FE1DE3"/>
    <w:rsid w:val="00FE1F1F"/>
    <w:rsid w:val="00FE21B5"/>
    <w:rsid w:val="00FE21E1"/>
    <w:rsid w:val="00FE2317"/>
    <w:rsid w:val="00FE2397"/>
    <w:rsid w:val="00FE2406"/>
    <w:rsid w:val="00FE2493"/>
    <w:rsid w:val="00FE259C"/>
    <w:rsid w:val="00FE2744"/>
    <w:rsid w:val="00FE2EE4"/>
    <w:rsid w:val="00FE3024"/>
    <w:rsid w:val="00FE3213"/>
    <w:rsid w:val="00FE330D"/>
    <w:rsid w:val="00FE34E3"/>
    <w:rsid w:val="00FE35D6"/>
    <w:rsid w:val="00FE3B7A"/>
    <w:rsid w:val="00FE4005"/>
    <w:rsid w:val="00FE40E0"/>
    <w:rsid w:val="00FE47A6"/>
    <w:rsid w:val="00FE48B8"/>
    <w:rsid w:val="00FE48DE"/>
    <w:rsid w:val="00FE4C94"/>
    <w:rsid w:val="00FE4DAD"/>
    <w:rsid w:val="00FE4EE1"/>
    <w:rsid w:val="00FE4EEE"/>
    <w:rsid w:val="00FE52A0"/>
    <w:rsid w:val="00FE5523"/>
    <w:rsid w:val="00FE57CB"/>
    <w:rsid w:val="00FE5B99"/>
    <w:rsid w:val="00FE5D60"/>
    <w:rsid w:val="00FE634A"/>
    <w:rsid w:val="00FE63A7"/>
    <w:rsid w:val="00FE6560"/>
    <w:rsid w:val="00FE6617"/>
    <w:rsid w:val="00FE6C0C"/>
    <w:rsid w:val="00FE6DA5"/>
    <w:rsid w:val="00FE6E32"/>
    <w:rsid w:val="00FE6EC9"/>
    <w:rsid w:val="00FE6F5B"/>
    <w:rsid w:val="00FE732F"/>
    <w:rsid w:val="00FE7422"/>
    <w:rsid w:val="00FE74D4"/>
    <w:rsid w:val="00FE75C3"/>
    <w:rsid w:val="00FE78D7"/>
    <w:rsid w:val="00FE7B21"/>
    <w:rsid w:val="00FF03BB"/>
    <w:rsid w:val="00FF059C"/>
    <w:rsid w:val="00FF0768"/>
    <w:rsid w:val="00FF0CDA"/>
    <w:rsid w:val="00FF1138"/>
    <w:rsid w:val="00FF1308"/>
    <w:rsid w:val="00FF1321"/>
    <w:rsid w:val="00FF1C89"/>
    <w:rsid w:val="00FF20BB"/>
    <w:rsid w:val="00FF2257"/>
    <w:rsid w:val="00FF248E"/>
    <w:rsid w:val="00FF2540"/>
    <w:rsid w:val="00FF25E3"/>
    <w:rsid w:val="00FF272E"/>
    <w:rsid w:val="00FF2C77"/>
    <w:rsid w:val="00FF2CD8"/>
    <w:rsid w:val="00FF2DC8"/>
    <w:rsid w:val="00FF2E9E"/>
    <w:rsid w:val="00FF324F"/>
    <w:rsid w:val="00FF33F8"/>
    <w:rsid w:val="00FF34CE"/>
    <w:rsid w:val="00FF34DD"/>
    <w:rsid w:val="00FF366B"/>
    <w:rsid w:val="00FF3A5E"/>
    <w:rsid w:val="00FF3D11"/>
    <w:rsid w:val="00FF40E4"/>
    <w:rsid w:val="00FF46E1"/>
    <w:rsid w:val="00FF487C"/>
    <w:rsid w:val="00FF4CA2"/>
    <w:rsid w:val="00FF4FA4"/>
    <w:rsid w:val="00FF51A1"/>
    <w:rsid w:val="00FF53E1"/>
    <w:rsid w:val="00FF56A5"/>
    <w:rsid w:val="00FF58FD"/>
    <w:rsid w:val="00FF5973"/>
    <w:rsid w:val="00FF598A"/>
    <w:rsid w:val="00FF5E3D"/>
    <w:rsid w:val="00FF5E98"/>
    <w:rsid w:val="00FF6090"/>
    <w:rsid w:val="00FF6095"/>
    <w:rsid w:val="00FF60E0"/>
    <w:rsid w:val="00FF6422"/>
    <w:rsid w:val="00FF6485"/>
    <w:rsid w:val="00FF6503"/>
    <w:rsid w:val="00FF6628"/>
    <w:rsid w:val="00FF6691"/>
    <w:rsid w:val="00FF686D"/>
    <w:rsid w:val="00FF6DDA"/>
    <w:rsid w:val="00FF70D7"/>
    <w:rsid w:val="00FF747C"/>
    <w:rsid w:val="00FF752F"/>
    <w:rsid w:val="00FF75AF"/>
    <w:rsid w:val="00FF75C2"/>
    <w:rsid w:val="00FF79EF"/>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682E"/>
  <w15:docId w15:val="{6B2FA30C-5225-4EBD-926A-CF6D45BF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uiPriority w:val="9"/>
    <w:qFormat/>
    <w:rsid w:val="00D3689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02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24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39EB"/>
    <w:pPr>
      <w:bidi w:val="0"/>
      <w:spacing w:before="240" w:after="60"/>
      <w:outlineLvl w:val="4"/>
    </w:pPr>
    <w:rPr>
      <w:rFonts w:ascii="Calibri" w:eastAsia="Calibri" w:hAnsi="Calibri" w:cs="Times New Roman"/>
      <w:b/>
      <w:bCs/>
      <w:i/>
      <w:iCs/>
      <w:sz w:val="26"/>
      <w:szCs w:val="26"/>
    </w:rPr>
  </w:style>
  <w:style w:type="paragraph" w:styleId="Heading6">
    <w:name w:val="heading 6"/>
    <w:basedOn w:val="Normal"/>
    <w:next w:val="Normal"/>
    <w:link w:val="Heading6Char"/>
    <w:uiPriority w:val="9"/>
    <w:qFormat/>
    <w:rsid w:val="0036250E"/>
    <w:pPr>
      <w:keepNext/>
      <w:tabs>
        <w:tab w:val="left" w:pos="7455"/>
      </w:tabs>
      <w:bidi w:val="0"/>
      <w:jc w:val="center"/>
      <w:outlineLvl w:val="5"/>
    </w:pPr>
    <w:rPr>
      <w:rFonts w:cs="Times New Roman"/>
      <w:b/>
      <w:bCs/>
      <w:i/>
      <w:iCs/>
      <w:sz w:val="44"/>
      <w:szCs w:val="44"/>
    </w:rPr>
  </w:style>
  <w:style w:type="paragraph" w:styleId="Heading7">
    <w:name w:val="heading 7"/>
    <w:basedOn w:val="Normal"/>
    <w:next w:val="Normal"/>
    <w:link w:val="Heading7Char"/>
    <w:uiPriority w:val="9"/>
    <w:semiHidden/>
    <w:unhideWhenUsed/>
    <w:qFormat/>
    <w:rsid w:val="001939EB"/>
    <w:pPr>
      <w:bidi w:val="0"/>
      <w:spacing w:before="240" w:after="60"/>
      <w:outlineLvl w:val="6"/>
    </w:pPr>
    <w:rPr>
      <w:rFonts w:ascii="Calibri" w:eastAsia="Calibri" w:hAnsi="Calibri" w:cs="Times New Roman"/>
      <w:sz w:val="24"/>
      <w:szCs w:val="24"/>
    </w:rPr>
  </w:style>
  <w:style w:type="paragraph" w:styleId="Heading8">
    <w:name w:val="heading 8"/>
    <w:basedOn w:val="Normal"/>
    <w:next w:val="Normal"/>
    <w:link w:val="Heading8Char"/>
    <w:uiPriority w:val="9"/>
    <w:semiHidden/>
    <w:unhideWhenUsed/>
    <w:qFormat/>
    <w:rsid w:val="001939EB"/>
    <w:pPr>
      <w:bidi w:val="0"/>
      <w:spacing w:before="240" w:after="60"/>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1939EB"/>
    <w:pPr>
      <w:bidi w:val="0"/>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5CA"/>
    <w:pPr>
      <w:ind w:left="720"/>
      <w:contextualSpacing/>
    </w:pPr>
  </w:style>
  <w:style w:type="table" w:styleId="TableGrid">
    <w:name w:val="Table Grid"/>
    <w:basedOn w:val="TableNormal"/>
    <w:uiPriority w:val="59"/>
    <w:rsid w:val="0073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B6B"/>
    <w:pPr>
      <w:bidi w:val="0"/>
      <w:spacing w:before="100" w:beforeAutospacing="1" w:after="100" w:afterAutospacing="1"/>
    </w:pPr>
    <w:rPr>
      <w:rFonts w:cs="Times New Roman"/>
      <w:sz w:val="24"/>
      <w:szCs w:val="24"/>
    </w:rPr>
  </w:style>
  <w:style w:type="character" w:styleId="FootnoteReference">
    <w:name w:val="footnote reference"/>
    <w:rsid w:val="00550B6B"/>
    <w:rPr>
      <w:vertAlign w:val="superscript"/>
    </w:rPr>
  </w:style>
  <w:style w:type="paragraph" w:styleId="BalloonText">
    <w:name w:val="Balloon Text"/>
    <w:basedOn w:val="Normal"/>
    <w:link w:val="BalloonTextChar"/>
    <w:uiPriority w:val="99"/>
    <w:unhideWhenUsed/>
    <w:rsid w:val="00BF6B6A"/>
    <w:rPr>
      <w:rFonts w:ascii="Tahoma" w:hAnsi="Tahoma" w:cs="Tahoma"/>
      <w:sz w:val="16"/>
      <w:szCs w:val="16"/>
    </w:rPr>
  </w:style>
  <w:style w:type="character" w:customStyle="1" w:styleId="BalloonTextChar">
    <w:name w:val="Balloon Text Char"/>
    <w:basedOn w:val="DefaultParagraphFont"/>
    <w:link w:val="BalloonText"/>
    <w:uiPriority w:val="99"/>
    <w:rsid w:val="00BF6B6A"/>
    <w:rPr>
      <w:rFonts w:ascii="Tahoma" w:eastAsia="Times New Roman" w:hAnsi="Tahoma" w:cs="Tahoma"/>
      <w:sz w:val="16"/>
      <w:szCs w:val="16"/>
    </w:rPr>
  </w:style>
  <w:style w:type="character" w:styleId="Hyperlink">
    <w:name w:val="Hyperlink"/>
    <w:basedOn w:val="DefaultParagraphFont"/>
    <w:uiPriority w:val="99"/>
    <w:unhideWhenUsed/>
    <w:rsid w:val="00B40D52"/>
    <w:rPr>
      <w:color w:val="0000FF" w:themeColor="hyperlink"/>
      <w:u w:val="single"/>
    </w:rPr>
  </w:style>
  <w:style w:type="character" w:customStyle="1" w:styleId="apple-converted-space">
    <w:name w:val="apple-converted-space"/>
    <w:basedOn w:val="DefaultParagraphFont"/>
    <w:rsid w:val="00B40D52"/>
  </w:style>
  <w:style w:type="character" w:customStyle="1" w:styleId="Heading6Char">
    <w:name w:val="Heading 6 Char"/>
    <w:basedOn w:val="DefaultParagraphFont"/>
    <w:link w:val="Heading6"/>
    <w:uiPriority w:val="9"/>
    <w:rsid w:val="0036250E"/>
    <w:rPr>
      <w:rFonts w:ascii="Times New Roman" w:eastAsia="Times New Roman" w:hAnsi="Times New Roman" w:cs="Times New Roman"/>
      <w:b/>
      <w:bCs/>
      <w:i/>
      <w:iCs/>
      <w:sz w:val="44"/>
      <w:szCs w:val="44"/>
    </w:rPr>
  </w:style>
  <w:style w:type="paragraph" w:styleId="Header">
    <w:name w:val="header"/>
    <w:aliases w:val="رأس صفحة"/>
    <w:basedOn w:val="Normal"/>
    <w:link w:val="HeaderChar"/>
    <w:uiPriority w:val="99"/>
    <w:unhideWhenUsed/>
    <w:rsid w:val="0036250E"/>
    <w:pPr>
      <w:tabs>
        <w:tab w:val="center" w:pos="4680"/>
        <w:tab w:val="right" w:pos="9360"/>
      </w:tabs>
    </w:pPr>
  </w:style>
  <w:style w:type="character" w:customStyle="1" w:styleId="HeaderChar">
    <w:name w:val="Header Char"/>
    <w:aliases w:val="رأس صفحة Char"/>
    <w:basedOn w:val="DefaultParagraphFont"/>
    <w:link w:val="Header"/>
    <w:uiPriority w:val="99"/>
    <w:rsid w:val="0036250E"/>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6250E"/>
    <w:pPr>
      <w:tabs>
        <w:tab w:val="center" w:pos="4680"/>
        <w:tab w:val="right" w:pos="9360"/>
      </w:tabs>
    </w:pPr>
  </w:style>
  <w:style w:type="character" w:customStyle="1" w:styleId="FooterChar">
    <w:name w:val="Footer Char"/>
    <w:basedOn w:val="DefaultParagraphFont"/>
    <w:link w:val="Footer"/>
    <w:uiPriority w:val="99"/>
    <w:rsid w:val="0036250E"/>
    <w:rPr>
      <w:rFonts w:ascii="Times New Roman" w:eastAsia="Times New Roman" w:hAnsi="Times New Roman" w:cs="Simplified Arabic"/>
      <w:sz w:val="28"/>
      <w:szCs w:val="28"/>
    </w:rPr>
  </w:style>
  <w:style w:type="paragraph" w:styleId="BlockText">
    <w:name w:val="Block Text"/>
    <w:basedOn w:val="Normal"/>
    <w:rsid w:val="0036250E"/>
    <w:pPr>
      <w:ind w:left="468" w:right="468"/>
      <w:jc w:val="lowKashida"/>
    </w:pPr>
    <w:rPr>
      <w:rFonts w:ascii="Arial" w:hAnsi="Arial" w:cs="Traditional Arabic"/>
      <w:noProof/>
      <w:sz w:val="20"/>
      <w:szCs w:val="32"/>
      <w:lang w:eastAsia="ar-SA"/>
    </w:rPr>
  </w:style>
  <w:style w:type="paragraph" w:customStyle="1" w:styleId="InstructionsCharCharCharCharCharChar">
    <w:name w:val="Instructions Char Char Char Char Char Char"/>
    <w:basedOn w:val="Normal"/>
    <w:rsid w:val="0036250E"/>
    <w:pPr>
      <w:bidi w:val="0"/>
      <w:spacing w:after="60"/>
      <w:jc w:val="both"/>
    </w:pPr>
    <w:rPr>
      <w:rFonts w:ascii="Trebuchet MS" w:eastAsia="Trebuchet MS" w:hAnsi="Trebuchet MS" w:cs="Trebuchet MS"/>
      <w:sz w:val="22"/>
      <w:szCs w:val="22"/>
    </w:rPr>
  </w:style>
  <w:style w:type="paragraph" w:customStyle="1" w:styleId="InstructionsCharChar">
    <w:name w:val="Instructions Char Char"/>
    <w:basedOn w:val="Normal"/>
    <w:rsid w:val="0036250E"/>
    <w:pPr>
      <w:bidi w:val="0"/>
      <w:spacing w:after="60"/>
      <w:jc w:val="both"/>
    </w:pPr>
    <w:rPr>
      <w:rFonts w:ascii="Trebuchet MS" w:eastAsia="Trebuchet MS" w:hAnsi="Trebuchet MS" w:cs="Trebuchet MS"/>
      <w:sz w:val="22"/>
      <w:szCs w:val="22"/>
    </w:rPr>
  </w:style>
  <w:style w:type="paragraph" w:styleId="TOC3">
    <w:name w:val="toc 3"/>
    <w:basedOn w:val="Normal"/>
    <w:next w:val="Normal"/>
    <w:autoRedefine/>
    <w:rsid w:val="0036250E"/>
    <w:pPr>
      <w:bidi w:val="0"/>
      <w:jc w:val="center"/>
    </w:pPr>
    <w:rPr>
      <w:rFonts w:eastAsia="Trebuchet MS" w:cs="Times New Roman"/>
      <w:smallCaps/>
      <w:sz w:val="22"/>
      <w:szCs w:val="26"/>
    </w:rPr>
  </w:style>
  <w:style w:type="character" w:styleId="Strong">
    <w:name w:val="Strong"/>
    <w:basedOn w:val="DefaultParagraphFont"/>
    <w:uiPriority w:val="22"/>
    <w:qFormat/>
    <w:rsid w:val="0036250E"/>
    <w:rPr>
      <w:b/>
      <w:bCs/>
    </w:rPr>
  </w:style>
  <w:style w:type="character" w:styleId="Emphasis">
    <w:name w:val="Emphasis"/>
    <w:basedOn w:val="DefaultParagraphFont"/>
    <w:uiPriority w:val="20"/>
    <w:qFormat/>
    <w:rsid w:val="0036250E"/>
    <w:rPr>
      <w:i/>
      <w:iCs/>
    </w:rPr>
  </w:style>
  <w:style w:type="paragraph" w:styleId="Title">
    <w:name w:val="Title"/>
    <w:basedOn w:val="Normal"/>
    <w:link w:val="TitleChar"/>
    <w:uiPriority w:val="10"/>
    <w:qFormat/>
    <w:rsid w:val="0036250E"/>
    <w:pPr>
      <w:bidi w:val="0"/>
      <w:jc w:val="center"/>
    </w:pPr>
    <w:rPr>
      <w:rFonts w:cs="Times New Roman"/>
      <w:b/>
      <w:bCs/>
      <w:sz w:val="40"/>
      <w:szCs w:val="24"/>
    </w:rPr>
  </w:style>
  <w:style w:type="character" w:customStyle="1" w:styleId="TitleChar">
    <w:name w:val="Title Char"/>
    <w:basedOn w:val="DefaultParagraphFont"/>
    <w:link w:val="Title"/>
    <w:uiPriority w:val="10"/>
    <w:rsid w:val="0036250E"/>
    <w:rPr>
      <w:rFonts w:ascii="Times New Roman" w:eastAsia="Times New Roman" w:hAnsi="Times New Roman" w:cs="Times New Roman"/>
      <w:b/>
      <w:bCs/>
      <w:sz w:val="40"/>
      <w:szCs w:val="24"/>
    </w:rPr>
  </w:style>
  <w:style w:type="table" w:customStyle="1" w:styleId="TableGrid1">
    <w:name w:val="Table Grid1"/>
    <w:basedOn w:val="TableNormal"/>
    <w:next w:val="TableGrid"/>
    <w:uiPriority w:val="59"/>
    <w:rsid w:val="003625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625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
    <w:name w:val="9"/>
    <w:basedOn w:val="Normal"/>
    <w:rsid w:val="0036250E"/>
    <w:pPr>
      <w:bidi w:val="0"/>
      <w:spacing w:before="100" w:beforeAutospacing="1" w:after="100" w:afterAutospacing="1"/>
    </w:pPr>
    <w:rPr>
      <w:rFonts w:cs="Times New Roman"/>
      <w:sz w:val="24"/>
      <w:szCs w:val="24"/>
    </w:rPr>
  </w:style>
  <w:style w:type="character" w:styleId="PlaceholderText">
    <w:name w:val="Placeholder Text"/>
    <w:basedOn w:val="DefaultParagraphFont"/>
    <w:uiPriority w:val="99"/>
    <w:semiHidden/>
    <w:rsid w:val="00053538"/>
    <w:rPr>
      <w:color w:val="808080"/>
    </w:rPr>
  </w:style>
  <w:style w:type="paragraph" w:customStyle="1" w:styleId="Default">
    <w:name w:val="Default"/>
    <w:rsid w:val="000C06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3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E549A"/>
    <w:rPr>
      <w:rFonts w:asciiTheme="majorHAnsi" w:eastAsiaTheme="majorEastAsia" w:hAnsiTheme="majorHAnsi" w:cstheme="majorBidi"/>
      <w:b/>
      <w:bCs/>
      <w:color w:val="4F81BD" w:themeColor="accent1"/>
      <w:sz w:val="28"/>
      <w:szCs w:val="28"/>
    </w:rPr>
  </w:style>
  <w:style w:type="paragraph" w:styleId="FootnoteText">
    <w:name w:val="footnote text"/>
    <w:aliases w:val=" Char, Char Char Char Char Char,Char,Char Char Char Char Char, Char Char Char Char Char Char Char Char Char Char Char Char Char Char,Char Char Char Char Char Char Char Char Char Char Char Char Char Char,Char1"/>
    <w:basedOn w:val="Normal"/>
    <w:link w:val="FootnoteTextChar"/>
    <w:unhideWhenUsed/>
    <w:rsid w:val="00FE78D7"/>
    <w:rPr>
      <w:sz w:val="20"/>
      <w:szCs w:val="20"/>
    </w:rPr>
  </w:style>
  <w:style w:type="character" w:customStyle="1" w:styleId="FootnoteTextChar">
    <w:name w:val="Footnote Text Char"/>
    <w:aliases w:val=" Char Char, Char Char Char Char Char Char,Char Char,Char Char Char Char Char Char, Char Char Char Char Char Char Char Char Char Char Char Char Char Char Char,Char Char Char Char Char Char Char Char Char Char Char Char Char Char Char"/>
    <w:basedOn w:val="DefaultParagraphFont"/>
    <w:link w:val="FootnoteText"/>
    <w:uiPriority w:val="99"/>
    <w:rsid w:val="00FE78D7"/>
    <w:rPr>
      <w:rFonts w:ascii="Times New Roman" w:eastAsia="Times New Roman" w:hAnsi="Times New Roman" w:cs="Simplified Arabic"/>
      <w:sz w:val="20"/>
      <w:szCs w:val="20"/>
    </w:rPr>
  </w:style>
  <w:style w:type="character" w:customStyle="1" w:styleId="Heading4Char">
    <w:name w:val="Heading 4 Char"/>
    <w:basedOn w:val="DefaultParagraphFont"/>
    <w:link w:val="Heading4"/>
    <w:uiPriority w:val="9"/>
    <w:rsid w:val="005B249D"/>
    <w:rPr>
      <w:rFonts w:asciiTheme="majorHAnsi" w:eastAsiaTheme="majorEastAsia" w:hAnsiTheme="majorHAnsi" w:cstheme="majorBidi"/>
      <w:b/>
      <w:bCs/>
      <w:i/>
      <w:iCs/>
      <w:color w:val="4F81BD" w:themeColor="accent1"/>
      <w:sz w:val="28"/>
      <w:szCs w:val="28"/>
    </w:rPr>
  </w:style>
  <w:style w:type="character" w:customStyle="1" w:styleId="current-selection">
    <w:name w:val="current-selection"/>
    <w:basedOn w:val="DefaultParagraphFont"/>
    <w:rsid w:val="005B249D"/>
  </w:style>
  <w:style w:type="character" w:customStyle="1" w:styleId="a">
    <w:name w:val="_"/>
    <w:basedOn w:val="DefaultParagraphFont"/>
    <w:rsid w:val="005B249D"/>
  </w:style>
  <w:style w:type="character" w:customStyle="1" w:styleId="ff8">
    <w:name w:val="ff8"/>
    <w:basedOn w:val="DefaultParagraphFont"/>
    <w:rsid w:val="00663051"/>
  </w:style>
  <w:style w:type="character" w:customStyle="1" w:styleId="nlmarticle-title">
    <w:name w:val="nlm_article-title"/>
    <w:basedOn w:val="DefaultParagraphFont"/>
    <w:rsid w:val="006D552D"/>
  </w:style>
  <w:style w:type="character" w:customStyle="1" w:styleId="Heading2Char">
    <w:name w:val="Heading 2 Char"/>
    <w:basedOn w:val="DefaultParagraphFont"/>
    <w:link w:val="Heading2"/>
    <w:uiPriority w:val="9"/>
    <w:rsid w:val="00402F7C"/>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402F7C"/>
  </w:style>
  <w:style w:type="character" w:styleId="HTMLCite">
    <w:name w:val="HTML Cite"/>
    <w:basedOn w:val="DefaultParagraphFont"/>
    <w:uiPriority w:val="99"/>
    <w:unhideWhenUsed/>
    <w:rsid w:val="001F4389"/>
    <w:rPr>
      <w:i/>
      <w:iCs/>
    </w:rPr>
  </w:style>
  <w:style w:type="paragraph" w:styleId="EndnoteText">
    <w:name w:val="endnote text"/>
    <w:basedOn w:val="Normal"/>
    <w:link w:val="EndnoteTextChar"/>
    <w:uiPriority w:val="99"/>
    <w:unhideWhenUsed/>
    <w:rsid w:val="009E7A9E"/>
    <w:rPr>
      <w:sz w:val="20"/>
      <w:szCs w:val="20"/>
    </w:rPr>
  </w:style>
  <w:style w:type="character" w:customStyle="1" w:styleId="EndnoteTextChar">
    <w:name w:val="Endnote Text Char"/>
    <w:basedOn w:val="DefaultParagraphFont"/>
    <w:link w:val="EndnoteText"/>
    <w:uiPriority w:val="99"/>
    <w:rsid w:val="009E7A9E"/>
    <w:rPr>
      <w:rFonts w:ascii="Times New Roman" w:eastAsia="Times New Roman" w:hAnsi="Times New Roman" w:cs="Simplified Arabic"/>
      <w:sz w:val="20"/>
      <w:szCs w:val="20"/>
    </w:rPr>
  </w:style>
  <w:style w:type="character" w:styleId="EndnoteReference">
    <w:name w:val="endnote reference"/>
    <w:basedOn w:val="DefaultParagraphFont"/>
    <w:uiPriority w:val="99"/>
    <w:unhideWhenUsed/>
    <w:rsid w:val="009E7A9E"/>
    <w:rPr>
      <w:vertAlign w:val="superscript"/>
    </w:rPr>
  </w:style>
  <w:style w:type="character" w:customStyle="1" w:styleId="title-text">
    <w:name w:val="title-text"/>
    <w:basedOn w:val="DefaultParagraphFont"/>
    <w:rsid w:val="007052A6"/>
  </w:style>
  <w:style w:type="character" w:customStyle="1" w:styleId="l">
    <w:name w:val="l"/>
    <w:basedOn w:val="DefaultParagraphFont"/>
    <w:rsid w:val="00F50A10"/>
  </w:style>
  <w:style w:type="character" w:customStyle="1" w:styleId="A5">
    <w:name w:val="A5"/>
    <w:uiPriority w:val="99"/>
    <w:rsid w:val="0095114B"/>
    <w:rPr>
      <w:b/>
      <w:bCs/>
      <w:color w:val="000000"/>
      <w:sz w:val="14"/>
      <w:szCs w:val="14"/>
    </w:rPr>
  </w:style>
  <w:style w:type="character" w:customStyle="1" w:styleId="A0">
    <w:name w:val="A0"/>
    <w:uiPriority w:val="99"/>
    <w:rsid w:val="0095114B"/>
    <w:rPr>
      <w:b/>
      <w:bCs/>
      <w:color w:val="000000"/>
      <w:sz w:val="28"/>
      <w:szCs w:val="28"/>
    </w:rPr>
  </w:style>
  <w:style w:type="character" w:customStyle="1" w:styleId="A2">
    <w:name w:val="A2"/>
    <w:uiPriority w:val="99"/>
    <w:rsid w:val="00A52B71"/>
    <w:rPr>
      <w:b/>
      <w:bCs/>
      <w:color w:val="000000"/>
      <w:sz w:val="18"/>
      <w:szCs w:val="18"/>
    </w:rPr>
  </w:style>
  <w:style w:type="character" w:customStyle="1" w:styleId="sr-only">
    <w:name w:val="sr-only"/>
    <w:basedOn w:val="DefaultParagraphFont"/>
    <w:rsid w:val="00851104"/>
  </w:style>
  <w:style w:type="character" w:customStyle="1" w:styleId="text">
    <w:name w:val="text"/>
    <w:basedOn w:val="DefaultParagraphFont"/>
    <w:rsid w:val="00851104"/>
  </w:style>
  <w:style w:type="character" w:customStyle="1" w:styleId="author-ref">
    <w:name w:val="author-ref"/>
    <w:basedOn w:val="DefaultParagraphFont"/>
    <w:rsid w:val="00851104"/>
  </w:style>
  <w:style w:type="character" w:customStyle="1" w:styleId="nlmstring-name">
    <w:name w:val="nlm_string-name"/>
    <w:basedOn w:val="DefaultParagraphFont"/>
    <w:rsid w:val="00851104"/>
  </w:style>
  <w:style w:type="character" w:customStyle="1" w:styleId="contribdegrees">
    <w:name w:val="contribdegrees"/>
    <w:basedOn w:val="DefaultParagraphFont"/>
    <w:rsid w:val="00851104"/>
  </w:style>
  <w:style w:type="character" w:customStyle="1" w:styleId="ui-helper-hidden-accessible">
    <w:name w:val="ui-helper-hidden-accessible"/>
    <w:basedOn w:val="DefaultParagraphFont"/>
    <w:rsid w:val="00851104"/>
  </w:style>
  <w:style w:type="table" w:customStyle="1" w:styleId="LightList1">
    <w:name w:val="Light List1"/>
    <w:basedOn w:val="TableNormal"/>
    <w:uiPriority w:val="61"/>
    <w:rsid w:val="007F3D6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e-range">
    <w:name w:val="page-range"/>
    <w:basedOn w:val="Normal"/>
    <w:rsid w:val="00332D88"/>
    <w:pPr>
      <w:bidi w:val="0"/>
      <w:spacing w:before="100" w:beforeAutospacing="1" w:after="100" w:afterAutospacing="1"/>
    </w:pPr>
    <w:rPr>
      <w:rFonts w:cs="Times New Roman"/>
      <w:sz w:val="24"/>
      <w:szCs w:val="24"/>
    </w:rPr>
  </w:style>
  <w:style w:type="character" w:customStyle="1" w:styleId="epub-state">
    <w:name w:val="epub-state"/>
    <w:basedOn w:val="DefaultParagraphFont"/>
    <w:rsid w:val="00332D88"/>
  </w:style>
  <w:style w:type="character" w:customStyle="1" w:styleId="epub-date">
    <w:name w:val="epub-date"/>
    <w:basedOn w:val="DefaultParagraphFont"/>
    <w:rsid w:val="00332D88"/>
  </w:style>
  <w:style w:type="paragraph" w:customStyle="1" w:styleId="Pa0">
    <w:name w:val="Pa0"/>
    <w:basedOn w:val="Default"/>
    <w:next w:val="Default"/>
    <w:uiPriority w:val="99"/>
    <w:rsid w:val="000801BF"/>
    <w:pPr>
      <w:spacing w:line="241" w:lineRule="atLeast"/>
    </w:pPr>
    <w:rPr>
      <w:rFonts w:ascii="Goudy Old Style" w:hAnsi="Goudy Old Style" w:cstheme="minorBidi"/>
      <w:color w:val="auto"/>
    </w:rPr>
  </w:style>
  <w:style w:type="paragraph" w:customStyle="1" w:styleId="volume-issue">
    <w:name w:val="volume-issue"/>
    <w:basedOn w:val="Normal"/>
    <w:rsid w:val="0008300C"/>
    <w:pPr>
      <w:bidi w:val="0"/>
      <w:spacing w:before="100" w:beforeAutospacing="1" w:after="100" w:afterAutospacing="1"/>
    </w:pPr>
    <w:rPr>
      <w:rFonts w:cs="Times New Roman"/>
      <w:sz w:val="24"/>
      <w:szCs w:val="24"/>
    </w:rPr>
  </w:style>
  <w:style w:type="character" w:customStyle="1" w:styleId="val">
    <w:name w:val="val"/>
    <w:basedOn w:val="DefaultParagraphFont"/>
    <w:rsid w:val="0008300C"/>
  </w:style>
  <w:style w:type="character" w:styleId="CommentReference">
    <w:name w:val="annotation reference"/>
    <w:basedOn w:val="DefaultParagraphFont"/>
    <w:uiPriority w:val="99"/>
    <w:semiHidden/>
    <w:unhideWhenUsed/>
    <w:rsid w:val="00C33CA5"/>
    <w:rPr>
      <w:sz w:val="16"/>
      <w:szCs w:val="16"/>
    </w:rPr>
  </w:style>
  <w:style w:type="paragraph" w:styleId="CommentText">
    <w:name w:val="annotation text"/>
    <w:basedOn w:val="Normal"/>
    <w:link w:val="CommentTextChar"/>
    <w:uiPriority w:val="99"/>
    <w:semiHidden/>
    <w:unhideWhenUsed/>
    <w:rsid w:val="00C33CA5"/>
    <w:rPr>
      <w:sz w:val="20"/>
      <w:szCs w:val="20"/>
    </w:rPr>
  </w:style>
  <w:style w:type="character" w:customStyle="1" w:styleId="CommentTextChar">
    <w:name w:val="Comment Text Char"/>
    <w:basedOn w:val="DefaultParagraphFont"/>
    <w:link w:val="CommentText"/>
    <w:uiPriority w:val="99"/>
    <w:semiHidden/>
    <w:rsid w:val="00C33CA5"/>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33CA5"/>
    <w:rPr>
      <w:b/>
      <w:bCs/>
    </w:rPr>
  </w:style>
  <w:style w:type="character" w:customStyle="1" w:styleId="CommentSubjectChar">
    <w:name w:val="Comment Subject Char"/>
    <w:basedOn w:val="CommentTextChar"/>
    <w:link w:val="CommentSubject"/>
    <w:uiPriority w:val="99"/>
    <w:semiHidden/>
    <w:rsid w:val="00C33CA5"/>
    <w:rPr>
      <w:rFonts w:ascii="Times New Roman" w:eastAsia="Times New Roman" w:hAnsi="Times New Roman" w:cs="Simplified Arabic"/>
      <w:b/>
      <w:bCs/>
      <w:sz w:val="20"/>
      <w:szCs w:val="20"/>
    </w:rPr>
  </w:style>
  <w:style w:type="character" w:customStyle="1" w:styleId="A15">
    <w:name w:val="A15"/>
    <w:uiPriority w:val="99"/>
    <w:rsid w:val="00BD0A9B"/>
    <w:rPr>
      <w:rFonts w:cs="HelveticaNeueLT Std Cn"/>
      <w:color w:val="000000"/>
      <w:sz w:val="18"/>
      <w:szCs w:val="18"/>
    </w:rPr>
  </w:style>
  <w:style w:type="table" w:customStyle="1" w:styleId="LightShading1">
    <w:name w:val="Light Shading1"/>
    <w:basedOn w:val="TableNormal"/>
    <w:next w:val="LightShading"/>
    <w:uiPriority w:val="60"/>
    <w:rsid w:val="005606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606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FC689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83AD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basedOn w:val="DefaultParagraphFont"/>
    <w:rsid w:val="00823523"/>
  </w:style>
  <w:style w:type="character" w:customStyle="1" w:styleId="affiliation">
    <w:name w:val="affiliation"/>
    <w:basedOn w:val="DefaultParagraphFont"/>
    <w:rsid w:val="00823523"/>
  </w:style>
  <w:style w:type="character" w:customStyle="1" w:styleId="UnresolvedMention1">
    <w:name w:val="Unresolved Mention1"/>
    <w:basedOn w:val="DefaultParagraphFont"/>
    <w:uiPriority w:val="99"/>
    <w:semiHidden/>
    <w:unhideWhenUsed/>
    <w:rsid w:val="005359B6"/>
    <w:rPr>
      <w:color w:val="605E5C"/>
      <w:shd w:val="clear" w:color="auto" w:fill="E1DFDD"/>
    </w:rPr>
  </w:style>
  <w:style w:type="paragraph" w:styleId="Caption">
    <w:name w:val="caption"/>
    <w:basedOn w:val="Normal"/>
    <w:next w:val="Normal"/>
    <w:uiPriority w:val="35"/>
    <w:unhideWhenUsed/>
    <w:qFormat/>
    <w:rsid w:val="00CC4C92"/>
    <w:pPr>
      <w:spacing w:after="200"/>
    </w:pPr>
    <w:rPr>
      <w:rFonts w:ascii="Calibri" w:eastAsia="Calibri" w:hAnsi="Calibri" w:cs="Arial"/>
      <w:i/>
      <w:iCs/>
      <w:color w:val="44546A"/>
      <w:sz w:val="18"/>
      <w:szCs w:val="18"/>
    </w:rPr>
  </w:style>
  <w:style w:type="character" w:customStyle="1" w:styleId="Heading5Char">
    <w:name w:val="Heading 5 Char"/>
    <w:basedOn w:val="DefaultParagraphFont"/>
    <w:link w:val="Heading5"/>
    <w:uiPriority w:val="9"/>
    <w:semiHidden/>
    <w:rsid w:val="001939EB"/>
    <w:rPr>
      <w:rFonts w:ascii="Calibri" w:eastAsia="Calibri" w:hAnsi="Calibri" w:cs="Times New Roman"/>
      <w:b/>
      <w:bCs/>
      <w:i/>
      <w:iCs/>
      <w:sz w:val="26"/>
      <w:szCs w:val="26"/>
    </w:rPr>
  </w:style>
  <w:style w:type="character" w:customStyle="1" w:styleId="Heading7Char">
    <w:name w:val="Heading 7 Char"/>
    <w:basedOn w:val="DefaultParagraphFont"/>
    <w:link w:val="Heading7"/>
    <w:uiPriority w:val="9"/>
    <w:semiHidden/>
    <w:rsid w:val="001939EB"/>
    <w:rPr>
      <w:rFonts w:ascii="Calibri" w:eastAsia="Calibri" w:hAnsi="Calibri" w:cs="Times New Roman"/>
      <w:sz w:val="24"/>
      <w:szCs w:val="24"/>
    </w:rPr>
  </w:style>
  <w:style w:type="character" w:customStyle="1" w:styleId="Heading8Char">
    <w:name w:val="Heading 8 Char"/>
    <w:basedOn w:val="DefaultParagraphFont"/>
    <w:link w:val="Heading8"/>
    <w:uiPriority w:val="9"/>
    <w:semiHidden/>
    <w:rsid w:val="001939EB"/>
    <w:rPr>
      <w:rFonts w:ascii="Calibri" w:eastAsia="Calibri" w:hAnsi="Calibri" w:cs="Times New Roman"/>
      <w:i/>
      <w:iCs/>
      <w:sz w:val="24"/>
      <w:szCs w:val="24"/>
    </w:rPr>
  </w:style>
  <w:style w:type="character" w:customStyle="1" w:styleId="Heading9Char">
    <w:name w:val="Heading 9 Char"/>
    <w:basedOn w:val="DefaultParagraphFont"/>
    <w:link w:val="Heading9"/>
    <w:uiPriority w:val="9"/>
    <w:semiHidden/>
    <w:rsid w:val="001939EB"/>
    <w:rPr>
      <w:rFonts w:ascii="Cambria" w:eastAsia="Times New Roman" w:hAnsi="Cambria" w:cs="Times New Roman"/>
    </w:rPr>
  </w:style>
  <w:style w:type="paragraph" w:customStyle="1" w:styleId="nova-e-listitem">
    <w:name w:val="nova-e-list__item"/>
    <w:basedOn w:val="Normal"/>
    <w:rsid w:val="001939EB"/>
    <w:pPr>
      <w:bidi w:val="0"/>
      <w:spacing w:before="100" w:beforeAutospacing="1" w:after="100" w:afterAutospacing="1"/>
    </w:pPr>
    <w:rPr>
      <w:rFonts w:cs="Times New Roman"/>
      <w:sz w:val="24"/>
      <w:szCs w:val="24"/>
    </w:rPr>
  </w:style>
  <w:style w:type="character" w:customStyle="1" w:styleId="highlight">
    <w:name w:val="highlight"/>
    <w:basedOn w:val="DefaultParagraphFont"/>
    <w:rsid w:val="001939EB"/>
  </w:style>
  <w:style w:type="character" w:customStyle="1" w:styleId="accordion-tabbedtab-mobile">
    <w:name w:val="accordion-tabbed__tab-mobile"/>
    <w:basedOn w:val="DefaultParagraphFont"/>
    <w:rsid w:val="001939EB"/>
  </w:style>
  <w:style w:type="character" w:customStyle="1" w:styleId="comma-separator">
    <w:name w:val="comma-separator"/>
    <w:basedOn w:val="DefaultParagraphFont"/>
    <w:rsid w:val="001939EB"/>
  </w:style>
  <w:style w:type="character" w:customStyle="1" w:styleId="jlqj4b">
    <w:name w:val="jlqj4b"/>
    <w:basedOn w:val="DefaultParagraphFont"/>
    <w:rsid w:val="001939EB"/>
  </w:style>
  <w:style w:type="character" w:customStyle="1" w:styleId="UnresolvedMention2">
    <w:name w:val="Unresolved Mention2"/>
    <w:basedOn w:val="DefaultParagraphFont"/>
    <w:uiPriority w:val="99"/>
    <w:semiHidden/>
    <w:unhideWhenUsed/>
    <w:rsid w:val="001939EB"/>
    <w:rPr>
      <w:color w:val="605E5C"/>
      <w:shd w:val="clear" w:color="auto" w:fill="E1DFDD"/>
    </w:rPr>
  </w:style>
  <w:style w:type="character" w:customStyle="1" w:styleId="al-author-delim">
    <w:name w:val="al-author-delim"/>
    <w:basedOn w:val="DefaultParagraphFont"/>
    <w:rsid w:val="001939EB"/>
  </w:style>
  <w:style w:type="character" w:customStyle="1" w:styleId="referenceperson-group">
    <w:name w:val="reference__person-group"/>
    <w:basedOn w:val="DefaultParagraphFont"/>
    <w:rsid w:val="001939EB"/>
  </w:style>
  <w:style w:type="character" w:customStyle="1" w:styleId="referencestring-name">
    <w:name w:val="reference__string-name"/>
    <w:basedOn w:val="DefaultParagraphFont"/>
    <w:rsid w:val="001939EB"/>
  </w:style>
  <w:style w:type="character" w:customStyle="1" w:styleId="referencesurname">
    <w:name w:val="reference__surname"/>
    <w:basedOn w:val="DefaultParagraphFont"/>
    <w:rsid w:val="001939EB"/>
  </w:style>
  <w:style w:type="character" w:customStyle="1" w:styleId="referencegiven-names">
    <w:name w:val="reference__given-names"/>
    <w:basedOn w:val="DefaultParagraphFont"/>
    <w:rsid w:val="001939EB"/>
  </w:style>
  <w:style w:type="character" w:customStyle="1" w:styleId="referenceyear">
    <w:name w:val="reference__year"/>
    <w:basedOn w:val="DefaultParagraphFont"/>
    <w:rsid w:val="001939EB"/>
  </w:style>
  <w:style w:type="character" w:customStyle="1" w:styleId="referencearticle-title">
    <w:name w:val="reference__article-title"/>
    <w:basedOn w:val="DefaultParagraphFont"/>
    <w:rsid w:val="001939EB"/>
  </w:style>
  <w:style w:type="character" w:customStyle="1" w:styleId="referencesource">
    <w:name w:val="reference__source"/>
    <w:basedOn w:val="DefaultParagraphFont"/>
    <w:rsid w:val="001939EB"/>
  </w:style>
  <w:style w:type="character" w:customStyle="1" w:styleId="referencevolume">
    <w:name w:val="reference__volume"/>
    <w:basedOn w:val="DefaultParagraphFont"/>
    <w:rsid w:val="001939EB"/>
  </w:style>
  <w:style w:type="character" w:customStyle="1" w:styleId="referenceissue">
    <w:name w:val="reference__issue"/>
    <w:basedOn w:val="DefaultParagraphFont"/>
    <w:rsid w:val="001939EB"/>
  </w:style>
  <w:style w:type="character" w:customStyle="1" w:styleId="referencefpage">
    <w:name w:val="reference__fpage"/>
    <w:basedOn w:val="DefaultParagraphFont"/>
    <w:rsid w:val="001939EB"/>
  </w:style>
  <w:style w:type="character" w:customStyle="1" w:styleId="referencelpage">
    <w:name w:val="reference__lpage"/>
    <w:basedOn w:val="DefaultParagraphFont"/>
    <w:rsid w:val="001939EB"/>
  </w:style>
  <w:style w:type="character" w:customStyle="1" w:styleId="hlfld-contribauthor">
    <w:name w:val="hlfld-contribauthor"/>
    <w:basedOn w:val="DefaultParagraphFont"/>
    <w:rsid w:val="001939EB"/>
  </w:style>
  <w:style w:type="character" w:customStyle="1" w:styleId="nlmgiven-names">
    <w:name w:val="nlm_given-names"/>
    <w:basedOn w:val="DefaultParagraphFont"/>
    <w:rsid w:val="001939EB"/>
  </w:style>
  <w:style w:type="character" w:customStyle="1" w:styleId="nlmyear">
    <w:name w:val="nlm_year"/>
    <w:basedOn w:val="DefaultParagraphFont"/>
    <w:rsid w:val="001939EB"/>
  </w:style>
  <w:style w:type="character" w:customStyle="1" w:styleId="nlmfpage">
    <w:name w:val="nlm_fpage"/>
    <w:basedOn w:val="DefaultParagraphFont"/>
    <w:rsid w:val="001939EB"/>
  </w:style>
  <w:style w:type="character" w:customStyle="1" w:styleId="nlmlpage">
    <w:name w:val="nlm_lpage"/>
    <w:basedOn w:val="DefaultParagraphFont"/>
    <w:rsid w:val="001939EB"/>
  </w:style>
  <w:style w:type="character" w:customStyle="1" w:styleId="titleauthoretc">
    <w:name w:val="titleauthoretc"/>
    <w:basedOn w:val="DefaultParagraphFont"/>
    <w:rsid w:val="001939EB"/>
  </w:style>
  <w:style w:type="character" w:customStyle="1" w:styleId="surname">
    <w:name w:val="surname"/>
    <w:basedOn w:val="DefaultParagraphFont"/>
    <w:rsid w:val="001939EB"/>
  </w:style>
  <w:style w:type="numbering" w:customStyle="1" w:styleId="Style1">
    <w:name w:val="Style1"/>
    <w:rsid w:val="001939EB"/>
    <w:pPr>
      <w:numPr>
        <w:numId w:val="1"/>
      </w:numPr>
    </w:pPr>
  </w:style>
  <w:style w:type="paragraph" w:styleId="NoSpacing">
    <w:name w:val="No Spacing"/>
    <w:link w:val="NoSpacingChar"/>
    <w:uiPriority w:val="1"/>
    <w:qFormat/>
    <w:rsid w:val="001939EB"/>
    <w:pPr>
      <w:bidi/>
      <w:spacing w:after="0" w:line="240" w:lineRule="auto"/>
    </w:pPr>
    <w:rPr>
      <w:rFonts w:ascii="Calibri" w:eastAsia="Calibri" w:hAnsi="Calibri" w:cs="Arial"/>
    </w:rPr>
  </w:style>
  <w:style w:type="character" w:customStyle="1" w:styleId="fontstyle01">
    <w:name w:val="fontstyle01"/>
    <w:rsid w:val="001939EB"/>
    <w:rPr>
      <w:rFonts w:cs="Simplified Arabic" w:hint="cs"/>
      <w:b w:val="0"/>
      <w:bCs w:val="0"/>
      <w:i w:val="0"/>
      <w:iCs w:val="0"/>
      <w:color w:val="000000"/>
      <w:sz w:val="24"/>
      <w:szCs w:val="24"/>
    </w:rPr>
  </w:style>
  <w:style w:type="character" w:customStyle="1" w:styleId="fontstyle21">
    <w:name w:val="fontstyle21"/>
    <w:rsid w:val="001939EB"/>
    <w:rPr>
      <w:rFonts w:cs="SimplifiedArabic" w:hint="cs"/>
      <w:b w:val="0"/>
      <w:bCs w:val="0"/>
      <w:i w:val="0"/>
      <w:iCs w:val="0"/>
      <w:color w:val="000000"/>
      <w:sz w:val="24"/>
      <w:szCs w:val="24"/>
    </w:rPr>
  </w:style>
  <w:style w:type="character" w:customStyle="1" w:styleId="fontstyle31">
    <w:name w:val="fontstyle31"/>
    <w:rsid w:val="001939EB"/>
    <w:rPr>
      <w:rFonts w:cs="TimesNewRomanPSMT" w:hint="cs"/>
      <w:b w:val="0"/>
      <w:bCs w:val="0"/>
      <w:i w:val="0"/>
      <w:iCs w:val="0"/>
      <w:color w:val="000000"/>
      <w:sz w:val="24"/>
      <w:szCs w:val="24"/>
    </w:rPr>
  </w:style>
  <w:style w:type="paragraph" w:styleId="DocumentMap">
    <w:name w:val="Document Map"/>
    <w:basedOn w:val="Normal"/>
    <w:link w:val="DocumentMapChar"/>
    <w:semiHidden/>
    <w:rsid w:val="001939EB"/>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1939EB"/>
    <w:rPr>
      <w:rFonts w:ascii="Tahoma" w:eastAsia="Calibri" w:hAnsi="Tahoma" w:cs="Tahoma"/>
      <w:sz w:val="20"/>
      <w:szCs w:val="20"/>
      <w:shd w:val="clear" w:color="auto" w:fill="000080"/>
    </w:rPr>
  </w:style>
  <w:style w:type="character" w:styleId="PageNumber">
    <w:name w:val="page number"/>
    <w:basedOn w:val="DefaultParagraphFont"/>
    <w:rsid w:val="001939EB"/>
  </w:style>
  <w:style w:type="table" w:styleId="Table3Deffects3">
    <w:name w:val="Table 3D effects 3"/>
    <w:basedOn w:val="TableNormal"/>
    <w:rsid w:val="001939EB"/>
    <w:pPr>
      <w:bidi/>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1939EB"/>
    <w:pPr>
      <w:bidi/>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1939EB"/>
  </w:style>
  <w:style w:type="table" w:customStyle="1" w:styleId="PlainTable41">
    <w:name w:val="Plain Table 41"/>
    <w:basedOn w:val="TableNormal"/>
    <w:uiPriority w:val="44"/>
    <w:rsid w:val="001939EB"/>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19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939EB"/>
    <w:rPr>
      <w:rFonts w:ascii="Courier New" w:eastAsia="Times New Roman" w:hAnsi="Courier New" w:cs="Courier New"/>
      <w:sz w:val="20"/>
      <w:szCs w:val="20"/>
    </w:rPr>
  </w:style>
  <w:style w:type="table" w:customStyle="1" w:styleId="PlainTable21">
    <w:name w:val="Plain Table 21"/>
    <w:basedOn w:val="TableNormal"/>
    <w:uiPriority w:val="42"/>
    <w:rsid w:val="001939E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link w:val="SubtitleChar"/>
    <w:uiPriority w:val="11"/>
    <w:qFormat/>
    <w:rsid w:val="001939EB"/>
    <w:pPr>
      <w:bidi w:val="0"/>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1939EB"/>
    <w:rPr>
      <w:rFonts w:ascii="Cambria" w:eastAsia="Times New Roman" w:hAnsi="Cambria" w:cs="Times New Roman"/>
      <w:sz w:val="24"/>
      <w:szCs w:val="24"/>
    </w:rPr>
  </w:style>
  <w:style w:type="character" w:customStyle="1" w:styleId="NoSpacingChar">
    <w:name w:val="No Spacing Char"/>
    <w:link w:val="NoSpacing"/>
    <w:uiPriority w:val="1"/>
    <w:rsid w:val="001939EB"/>
    <w:rPr>
      <w:rFonts w:ascii="Calibri" w:eastAsia="Calibri" w:hAnsi="Calibri" w:cs="Arial"/>
    </w:rPr>
  </w:style>
  <w:style w:type="paragraph" w:styleId="Quote">
    <w:name w:val="Quote"/>
    <w:basedOn w:val="Normal"/>
    <w:next w:val="Normal"/>
    <w:link w:val="QuoteChar"/>
    <w:uiPriority w:val="29"/>
    <w:qFormat/>
    <w:rsid w:val="001939EB"/>
    <w:pPr>
      <w:bidi w:val="0"/>
    </w:pPr>
    <w:rPr>
      <w:rFonts w:ascii="Calibri" w:eastAsia="Calibri" w:hAnsi="Calibri" w:cs="Times New Roman"/>
      <w:i/>
      <w:sz w:val="24"/>
      <w:szCs w:val="24"/>
    </w:rPr>
  </w:style>
  <w:style w:type="character" w:customStyle="1" w:styleId="QuoteChar">
    <w:name w:val="Quote Char"/>
    <w:basedOn w:val="DefaultParagraphFont"/>
    <w:link w:val="Quote"/>
    <w:uiPriority w:val="29"/>
    <w:rsid w:val="001939EB"/>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1939EB"/>
    <w:pPr>
      <w:bidi w:val="0"/>
      <w:ind w:left="720" w:right="720"/>
    </w:pPr>
    <w:rPr>
      <w:rFonts w:ascii="Calibri" w:eastAsia="Calibri" w:hAnsi="Calibri" w:cs="Times New Roman"/>
      <w:b/>
      <w:i/>
      <w:sz w:val="24"/>
      <w:szCs w:val="22"/>
    </w:rPr>
  </w:style>
  <w:style w:type="character" w:customStyle="1" w:styleId="IntenseQuoteChar">
    <w:name w:val="Intense Quote Char"/>
    <w:basedOn w:val="DefaultParagraphFont"/>
    <w:link w:val="IntenseQuote"/>
    <w:uiPriority w:val="30"/>
    <w:rsid w:val="001939EB"/>
    <w:rPr>
      <w:rFonts w:ascii="Calibri" w:eastAsia="Calibri" w:hAnsi="Calibri" w:cs="Times New Roman"/>
      <w:b/>
      <w:i/>
      <w:sz w:val="24"/>
    </w:rPr>
  </w:style>
  <w:style w:type="character" w:styleId="SubtleEmphasis">
    <w:name w:val="Subtle Emphasis"/>
    <w:uiPriority w:val="19"/>
    <w:qFormat/>
    <w:rsid w:val="001939EB"/>
    <w:rPr>
      <w:i/>
      <w:color w:val="5A5A5A"/>
    </w:rPr>
  </w:style>
  <w:style w:type="character" w:styleId="IntenseEmphasis">
    <w:name w:val="Intense Emphasis"/>
    <w:uiPriority w:val="21"/>
    <w:qFormat/>
    <w:rsid w:val="001939EB"/>
    <w:rPr>
      <w:b/>
      <w:i/>
      <w:sz w:val="24"/>
      <w:szCs w:val="24"/>
      <w:u w:val="single"/>
    </w:rPr>
  </w:style>
  <w:style w:type="character" w:styleId="SubtleReference">
    <w:name w:val="Subtle Reference"/>
    <w:uiPriority w:val="31"/>
    <w:qFormat/>
    <w:rsid w:val="001939EB"/>
    <w:rPr>
      <w:sz w:val="24"/>
      <w:szCs w:val="24"/>
      <w:u w:val="single"/>
    </w:rPr>
  </w:style>
  <w:style w:type="character" w:styleId="IntenseReference">
    <w:name w:val="Intense Reference"/>
    <w:uiPriority w:val="32"/>
    <w:qFormat/>
    <w:rsid w:val="001939EB"/>
    <w:rPr>
      <w:b/>
      <w:sz w:val="24"/>
      <w:u w:val="single"/>
    </w:rPr>
  </w:style>
  <w:style w:type="character" w:styleId="BookTitle">
    <w:name w:val="Book Title"/>
    <w:uiPriority w:val="33"/>
    <w:qFormat/>
    <w:rsid w:val="001939E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939EB"/>
    <w:pPr>
      <w:keepLines w:val="0"/>
      <w:bidi w:val="0"/>
      <w:spacing w:before="240" w:after="60"/>
      <w:outlineLvl w:val="9"/>
    </w:pPr>
    <w:rPr>
      <w:rFonts w:ascii="Cambria" w:eastAsia="Times New Roman" w:hAnsi="Cambria" w:cs="Times New Roman"/>
      <w:color w:val="auto"/>
      <w:kern w:val="32"/>
      <w:sz w:val="32"/>
      <w:szCs w:val="32"/>
    </w:rPr>
  </w:style>
  <w:style w:type="numbering" w:customStyle="1" w:styleId="NoList2">
    <w:name w:val="No List2"/>
    <w:next w:val="NoList"/>
    <w:uiPriority w:val="99"/>
    <w:semiHidden/>
    <w:unhideWhenUsed/>
    <w:rsid w:val="001939EB"/>
  </w:style>
  <w:style w:type="table" w:customStyle="1" w:styleId="TableGrid2">
    <w:name w:val="Table Grid2"/>
    <w:basedOn w:val="TableNormal"/>
    <w:next w:val="TableGrid"/>
    <w:uiPriority w:val="59"/>
    <w:rsid w:val="001939E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939EB"/>
  </w:style>
  <w:style w:type="character" w:customStyle="1" w:styleId="5yl5">
    <w:name w:val="_5yl5"/>
    <w:rsid w:val="001939EB"/>
  </w:style>
  <w:style w:type="character" w:customStyle="1" w:styleId="BalloonTextChar1">
    <w:name w:val="Balloon Text Char1"/>
    <w:uiPriority w:val="99"/>
    <w:semiHidden/>
    <w:rsid w:val="001939EB"/>
    <w:rPr>
      <w:rFonts w:ascii="Tahoma" w:hAnsi="Tahoma" w:cs="Tahoma"/>
      <w:sz w:val="16"/>
      <w:szCs w:val="16"/>
    </w:rPr>
  </w:style>
  <w:style w:type="numbering" w:customStyle="1" w:styleId="NoList11">
    <w:name w:val="No List11"/>
    <w:next w:val="NoList"/>
    <w:uiPriority w:val="99"/>
    <w:semiHidden/>
    <w:unhideWhenUsed/>
    <w:rsid w:val="001939EB"/>
  </w:style>
  <w:style w:type="table" w:customStyle="1" w:styleId="GridTable1Light-Accent31">
    <w:name w:val="Grid Table 1 Light - Accent 31"/>
    <w:basedOn w:val="TableNormal"/>
    <w:uiPriority w:val="46"/>
    <w:rsid w:val="001939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tyle">
    <w:name w:val="Style"/>
    <w:rsid w:val="00193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939EB"/>
    <w:rPr>
      <w:rFonts w:ascii="Times New Roman" w:eastAsia="Times New Roman" w:hAnsi="Times New Roman" w:cs="Simplified Arabic"/>
      <w:sz w:val="28"/>
      <w:szCs w:val="28"/>
    </w:rPr>
  </w:style>
  <w:style w:type="character" w:customStyle="1" w:styleId="hps">
    <w:name w:val="hps"/>
    <w:uiPriority w:val="99"/>
    <w:rsid w:val="001939EB"/>
    <w:rPr>
      <w:rFonts w:cs="Times New Roman"/>
    </w:rPr>
  </w:style>
  <w:style w:type="table" w:customStyle="1" w:styleId="TableGrid33">
    <w:name w:val="Table Grid33"/>
    <w:basedOn w:val="TableNormal"/>
    <w:next w:val="TableGrid"/>
    <w:uiPriority w:val="59"/>
    <w:rsid w:val="001939E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uiPriority w:val="59"/>
    <w:rsid w:val="0019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939EB"/>
  </w:style>
  <w:style w:type="character" w:customStyle="1" w:styleId="mrel">
    <w:name w:val="mrel"/>
    <w:basedOn w:val="DefaultParagraphFont"/>
    <w:rsid w:val="001939EB"/>
  </w:style>
  <w:style w:type="character" w:customStyle="1" w:styleId="mop">
    <w:name w:val="mop"/>
    <w:basedOn w:val="DefaultParagraphFont"/>
    <w:rsid w:val="001939EB"/>
  </w:style>
  <w:style w:type="character" w:customStyle="1" w:styleId="vlist-s">
    <w:name w:val="vlist-s"/>
    <w:basedOn w:val="DefaultParagraphFont"/>
    <w:rsid w:val="001939EB"/>
  </w:style>
  <w:style w:type="character" w:styleId="FollowedHyperlink">
    <w:name w:val="FollowedHyperlink"/>
    <w:basedOn w:val="DefaultParagraphFont"/>
    <w:uiPriority w:val="99"/>
    <w:semiHidden/>
    <w:unhideWhenUsed/>
    <w:rsid w:val="002A1B76"/>
    <w:rPr>
      <w:color w:val="800080" w:themeColor="followedHyperlink"/>
      <w:u w:val="single"/>
    </w:rPr>
  </w:style>
  <w:style w:type="paragraph" w:styleId="BodyText">
    <w:name w:val="Body Text"/>
    <w:basedOn w:val="Normal"/>
    <w:link w:val="BodyTextChar"/>
    <w:uiPriority w:val="99"/>
    <w:semiHidden/>
    <w:unhideWhenUsed/>
    <w:rsid w:val="002A1B76"/>
    <w:pPr>
      <w:bidi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A1B76"/>
  </w:style>
  <w:style w:type="paragraph" w:customStyle="1" w:styleId="5wjy">
    <w:name w:val="_5wjy"/>
    <w:basedOn w:val="Normal"/>
    <w:rsid w:val="002A1B76"/>
    <w:pPr>
      <w:bidi w:val="0"/>
      <w:spacing w:before="100" w:beforeAutospacing="1" w:after="100" w:afterAutospacing="1"/>
    </w:pPr>
    <w:rPr>
      <w:rFonts w:cs="Times New Roman"/>
      <w:sz w:val="24"/>
      <w:szCs w:val="24"/>
    </w:rPr>
  </w:style>
  <w:style w:type="character" w:customStyle="1" w:styleId="tlid-translation">
    <w:name w:val="tlid-translation"/>
    <w:rsid w:val="002A1B76"/>
  </w:style>
  <w:style w:type="paragraph" w:customStyle="1" w:styleId="Pa55">
    <w:name w:val="Pa55"/>
    <w:basedOn w:val="Default"/>
    <w:next w:val="Default"/>
    <w:uiPriority w:val="99"/>
    <w:rsid w:val="002A1B76"/>
    <w:pPr>
      <w:spacing w:line="141" w:lineRule="atLeast"/>
    </w:pPr>
    <w:rPr>
      <w:rFonts w:ascii="Frutiger 45 Light" w:eastAsia="Calibri" w:hAnsi="Frutiger 45 Light" w:cs="Arial"/>
      <w:color w:val="auto"/>
    </w:rPr>
  </w:style>
  <w:style w:type="paragraph" w:customStyle="1" w:styleId="author">
    <w:name w:val="author"/>
    <w:basedOn w:val="Normal"/>
    <w:rsid w:val="002A1B76"/>
    <w:pPr>
      <w:bidi w:val="0"/>
      <w:spacing w:before="100" w:beforeAutospacing="1" w:after="100" w:afterAutospacing="1"/>
    </w:pPr>
    <w:rPr>
      <w:rFonts w:cs="Times New Roman"/>
      <w:sz w:val="24"/>
      <w:szCs w:val="24"/>
    </w:rPr>
  </w:style>
  <w:style w:type="character" w:customStyle="1" w:styleId="a-size-large">
    <w:name w:val="a-size-large"/>
    <w:rsid w:val="002A1B76"/>
  </w:style>
  <w:style w:type="character" w:customStyle="1" w:styleId="ff3">
    <w:name w:val="ff3"/>
    <w:rsid w:val="002A1B76"/>
  </w:style>
  <w:style w:type="character" w:customStyle="1" w:styleId="articlebreadcrumbs">
    <w:name w:val="article__breadcrumbs"/>
    <w:rsid w:val="002A1B76"/>
  </w:style>
  <w:style w:type="character" w:customStyle="1" w:styleId="author-list">
    <w:name w:val="author-list"/>
    <w:rsid w:val="002A1B76"/>
  </w:style>
  <w:style w:type="character" w:customStyle="1" w:styleId="oecd-shared-footercopyright-first">
    <w:name w:val="oecd-shared-footer__copyright-first"/>
    <w:rsid w:val="002A1B76"/>
  </w:style>
  <w:style w:type="character" w:customStyle="1" w:styleId="oecd-shared-footercopyright-second">
    <w:name w:val="oecd-shared-footer__copyright-second"/>
    <w:rsid w:val="002A1B76"/>
  </w:style>
  <w:style w:type="character" w:customStyle="1" w:styleId="overflow-hidden">
    <w:name w:val="overflow-hidden"/>
    <w:basedOn w:val="DefaultParagraphFont"/>
    <w:rsid w:val="00DB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08">
      <w:bodyDiv w:val="1"/>
      <w:marLeft w:val="0"/>
      <w:marRight w:val="0"/>
      <w:marTop w:val="0"/>
      <w:marBottom w:val="0"/>
      <w:divBdr>
        <w:top w:val="none" w:sz="0" w:space="0" w:color="auto"/>
        <w:left w:val="none" w:sz="0" w:space="0" w:color="auto"/>
        <w:bottom w:val="none" w:sz="0" w:space="0" w:color="auto"/>
        <w:right w:val="none" w:sz="0" w:space="0" w:color="auto"/>
      </w:divBdr>
      <w:divsChild>
        <w:div w:id="759521011">
          <w:marLeft w:val="0"/>
          <w:marRight w:val="0"/>
          <w:marTop w:val="0"/>
          <w:marBottom w:val="0"/>
          <w:divBdr>
            <w:top w:val="none" w:sz="0" w:space="0" w:color="auto"/>
            <w:left w:val="none" w:sz="0" w:space="0" w:color="auto"/>
            <w:bottom w:val="none" w:sz="0" w:space="0" w:color="auto"/>
            <w:right w:val="none" w:sz="0" w:space="0" w:color="auto"/>
          </w:divBdr>
        </w:div>
        <w:div w:id="744181689">
          <w:marLeft w:val="0"/>
          <w:marRight w:val="0"/>
          <w:marTop w:val="0"/>
          <w:marBottom w:val="0"/>
          <w:divBdr>
            <w:top w:val="none" w:sz="0" w:space="0" w:color="auto"/>
            <w:left w:val="none" w:sz="0" w:space="0" w:color="auto"/>
            <w:bottom w:val="none" w:sz="0" w:space="0" w:color="auto"/>
            <w:right w:val="none" w:sz="0" w:space="0" w:color="auto"/>
          </w:divBdr>
        </w:div>
        <w:div w:id="2078479418">
          <w:marLeft w:val="0"/>
          <w:marRight w:val="0"/>
          <w:marTop w:val="0"/>
          <w:marBottom w:val="0"/>
          <w:divBdr>
            <w:top w:val="none" w:sz="0" w:space="0" w:color="auto"/>
            <w:left w:val="none" w:sz="0" w:space="0" w:color="auto"/>
            <w:bottom w:val="none" w:sz="0" w:space="0" w:color="auto"/>
            <w:right w:val="none" w:sz="0" w:space="0" w:color="auto"/>
          </w:divBdr>
        </w:div>
      </w:divsChild>
    </w:div>
    <w:div w:id="68815784">
      <w:bodyDiv w:val="1"/>
      <w:marLeft w:val="0"/>
      <w:marRight w:val="0"/>
      <w:marTop w:val="0"/>
      <w:marBottom w:val="0"/>
      <w:divBdr>
        <w:top w:val="none" w:sz="0" w:space="0" w:color="auto"/>
        <w:left w:val="none" w:sz="0" w:space="0" w:color="auto"/>
        <w:bottom w:val="none" w:sz="0" w:space="0" w:color="auto"/>
        <w:right w:val="none" w:sz="0" w:space="0" w:color="auto"/>
      </w:divBdr>
    </w:div>
    <w:div w:id="107243543">
      <w:bodyDiv w:val="1"/>
      <w:marLeft w:val="0"/>
      <w:marRight w:val="0"/>
      <w:marTop w:val="0"/>
      <w:marBottom w:val="0"/>
      <w:divBdr>
        <w:top w:val="none" w:sz="0" w:space="0" w:color="auto"/>
        <w:left w:val="none" w:sz="0" w:space="0" w:color="auto"/>
        <w:bottom w:val="none" w:sz="0" w:space="0" w:color="auto"/>
        <w:right w:val="none" w:sz="0" w:space="0" w:color="auto"/>
      </w:divBdr>
      <w:divsChild>
        <w:div w:id="781730913">
          <w:marLeft w:val="0"/>
          <w:marRight w:val="0"/>
          <w:marTop w:val="0"/>
          <w:marBottom w:val="0"/>
          <w:divBdr>
            <w:top w:val="none" w:sz="0" w:space="0" w:color="auto"/>
            <w:left w:val="none" w:sz="0" w:space="0" w:color="auto"/>
            <w:bottom w:val="none" w:sz="0" w:space="0" w:color="auto"/>
            <w:right w:val="none" w:sz="0" w:space="0" w:color="auto"/>
          </w:divBdr>
        </w:div>
        <w:div w:id="1519347942">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sChild>
    </w:div>
    <w:div w:id="126555626">
      <w:bodyDiv w:val="1"/>
      <w:marLeft w:val="0"/>
      <w:marRight w:val="0"/>
      <w:marTop w:val="0"/>
      <w:marBottom w:val="0"/>
      <w:divBdr>
        <w:top w:val="none" w:sz="0" w:space="0" w:color="auto"/>
        <w:left w:val="none" w:sz="0" w:space="0" w:color="auto"/>
        <w:bottom w:val="none" w:sz="0" w:space="0" w:color="auto"/>
        <w:right w:val="none" w:sz="0" w:space="0" w:color="auto"/>
      </w:divBdr>
    </w:div>
    <w:div w:id="155650568">
      <w:bodyDiv w:val="1"/>
      <w:marLeft w:val="0"/>
      <w:marRight w:val="0"/>
      <w:marTop w:val="0"/>
      <w:marBottom w:val="0"/>
      <w:divBdr>
        <w:top w:val="none" w:sz="0" w:space="0" w:color="auto"/>
        <w:left w:val="none" w:sz="0" w:space="0" w:color="auto"/>
        <w:bottom w:val="none" w:sz="0" w:space="0" w:color="auto"/>
        <w:right w:val="none" w:sz="0" w:space="0" w:color="auto"/>
      </w:divBdr>
      <w:divsChild>
        <w:div w:id="1966278306">
          <w:marLeft w:val="0"/>
          <w:marRight w:val="0"/>
          <w:marTop w:val="0"/>
          <w:marBottom w:val="120"/>
          <w:divBdr>
            <w:top w:val="none" w:sz="0" w:space="0" w:color="auto"/>
            <w:left w:val="none" w:sz="0" w:space="0" w:color="auto"/>
            <w:bottom w:val="none" w:sz="0" w:space="0" w:color="auto"/>
            <w:right w:val="none" w:sz="0" w:space="0" w:color="auto"/>
          </w:divBdr>
          <w:divsChild>
            <w:div w:id="1119421990">
              <w:marLeft w:val="0"/>
              <w:marRight w:val="0"/>
              <w:marTop w:val="0"/>
              <w:marBottom w:val="0"/>
              <w:divBdr>
                <w:top w:val="none" w:sz="0" w:space="0" w:color="auto"/>
                <w:left w:val="none" w:sz="0" w:space="0" w:color="auto"/>
                <w:bottom w:val="none" w:sz="0" w:space="0" w:color="auto"/>
                <w:right w:val="none" w:sz="0" w:space="0" w:color="auto"/>
              </w:divBdr>
              <w:divsChild>
                <w:div w:id="504589064">
                  <w:marLeft w:val="0"/>
                  <w:marRight w:val="0"/>
                  <w:marTop w:val="0"/>
                  <w:marBottom w:val="0"/>
                  <w:divBdr>
                    <w:top w:val="none" w:sz="0" w:space="0" w:color="auto"/>
                    <w:left w:val="none" w:sz="0" w:space="0" w:color="auto"/>
                    <w:bottom w:val="none" w:sz="0" w:space="0" w:color="auto"/>
                    <w:right w:val="none" w:sz="0" w:space="0" w:color="auto"/>
                  </w:divBdr>
                  <w:divsChild>
                    <w:div w:id="63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7924">
      <w:bodyDiv w:val="1"/>
      <w:marLeft w:val="0"/>
      <w:marRight w:val="0"/>
      <w:marTop w:val="0"/>
      <w:marBottom w:val="0"/>
      <w:divBdr>
        <w:top w:val="none" w:sz="0" w:space="0" w:color="auto"/>
        <w:left w:val="none" w:sz="0" w:space="0" w:color="auto"/>
        <w:bottom w:val="none" w:sz="0" w:space="0" w:color="auto"/>
        <w:right w:val="none" w:sz="0" w:space="0" w:color="auto"/>
      </w:divBdr>
    </w:div>
    <w:div w:id="185296281">
      <w:bodyDiv w:val="1"/>
      <w:marLeft w:val="0"/>
      <w:marRight w:val="0"/>
      <w:marTop w:val="0"/>
      <w:marBottom w:val="0"/>
      <w:divBdr>
        <w:top w:val="none" w:sz="0" w:space="0" w:color="auto"/>
        <w:left w:val="none" w:sz="0" w:space="0" w:color="auto"/>
        <w:bottom w:val="none" w:sz="0" w:space="0" w:color="auto"/>
        <w:right w:val="none" w:sz="0" w:space="0" w:color="auto"/>
      </w:divBdr>
    </w:div>
    <w:div w:id="230505598">
      <w:bodyDiv w:val="1"/>
      <w:marLeft w:val="0"/>
      <w:marRight w:val="0"/>
      <w:marTop w:val="0"/>
      <w:marBottom w:val="0"/>
      <w:divBdr>
        <w:top w:val="none" w:sz="0" w:space="0" w:color="auto"/>
        <w:left w:val="none" w:sz="0" w:space="0" w:color="auto"/>
        <w:bottom w:val="none" w:sz="0" w:space="0" w:color="auto"/>
        <w:right w:val="none" w:sz="0" w:space="0" w:color="auto"/>
      </w:divBdr>
    </w:div>
    <w:div w:id="259335882">
      <w:bodyDiv w:val="1"/>
      <w:marLeft w:val="0"/>
      <w:marRight w:val="0"/>
      <w:marTop w:val="0"/>
      <w:marBottom w:val="0"/>
      <w:divBdr>
        <w:top w:val="none" w:sz="0" w:space="0" w:color="auto"/>
        <w:left w:val="none" w:sz="0" w:space="0" w:color="auto"/>
        <w:bottom w:val="none" w:sz="0" w:space="0" w:color="auto"/>
        <w:right w:val="none" w:sz="0" w:space="0" w:color="auto"/>
      </w:divBdr>
    </w:div>
    <w:div w:id="274676749">
      <w:bodyDiv w:val="1"/>
      <w:marLeft w:val="0"/>
      <w:marRight w:val="0"/>
      <w:marTop w:val="0"/>
      <w:marBottom w:val="0"/>
      <w:divBdr>
        <w:top w:val="none" w:sz="0" w:space="0" w:color="auto"/>
        <w:left w:val="none" w:sz="0" w:space="0" w:color="auto"/>
        <w:bottom w:val="none" w:sz="0" w:space="0" w:color="auto"/>
        <w:right w:val="none" w:sz="0" w:space="0" w:color="auto"/>
      </w:divBdr>
    </w:div>
    <w:div w:id="303891958">
      <w:bodyDiv w:val="1"/>
      <w:marLeft w:val="0"/>
      <w:marRight w:val="0"/>
      <w:marTop w:val="0"/>
      <w:marBottom w:val="0"/>
      <w:divBdr>
        <w:top w:val="none" w:sz="0" w:space="0" w:color="auto"/>
        <w:left w:val="none" w:sz="0" w:space="0" w:color="auto"/>
        <w:bottom w:val="none" w:sz="0" w:space="0" w:color="auto"/>
        <w:right w:val="none" w:sz="0" w:space="0" w:color="auto"/>
      </w:divBdr>
    </w:div>
    <w:div w:id="346906137">
      <w:bodyDiv w:val="1"/>
      <w:marLeft w:val="0"/>
      <w:marRight w:val="0"/>
      <w:marTop w:val="0"/>
      <w:marBottom w:val="0"/>
      <w:divBdr>
        <w:top w:val="none" w:sz="0" w:space="0" w:color="auto"/>
        <w:left w:val="none" w:sz="0" w:space="0" w:color="auto"/>
        <w:bottom w:val="none" w:sz="0" w:space="0" w:color="auto"/>
        <w:right w:val="none" w:sz="0" w:space="0" w:color="auto"/>
      </w:divBdr>
      <w:divsChild>
        <w:div w:id="983504486">
          <w:marLeft w:val="0"/>
          <w:marRight w:val="0"/>
          <w:marTop w:val="0"/>
          <w:marBottom w:val="0"/>
          <w:divBdr>
            <w:top w:val="none" w:sz="0" w:space="0" w:color="auto"/>
            <w:left w:val="none" w:sz="0" w:space="0" w:color="auto"/>
            <w:bottom w:val="none" w:sz="0" w:space="0" w:color="auto"/>
            <w:right w:val="none" w:sz="0" w:space="0" w:color="auto"/>
          </w:divBdr>
        </w:div>
        <w:div w:id="1183786759">
          <w:marLeft w:val="0"/>
          <w:marRight w:val="0"/>
          <w:marTop w:val="0"/>
          <w:marBottom w:val="0"/>
          <w:divBdr>
            <w:top w:val="none" w:sz="0" w:space="0" w:color="auto"/>
            <w:left w:val="none" w:sz="0" w:space="0" w:color="auto"/>
            <w:bottom w:val="none" w:sz="0" w:space="0" w:color="auto"/>
            <w:right w:val="none" w:sz="0" w:space="0" w:color="auto"/>
          </w:divBdr>
        </w:div>
        <w:div w:id="1415280799">
          <w:marLeft w:val="0"/>
          <w:marRight w:val="0"/>
          <w:marTop w:val="0"/>
          <w:marBottom w:val="0"/>
          <w:divBdr>
            <w:top w:val="none" w:sz="0" w:space="0" w:color="auto"/>
            <w:left w:val="none" w:sz="0" w:space="0" w:color="auto"/>
            <w:bottom w:val="none" w:sz="0" w:space="0" w:color="auto"/>
            <w:right w:val="none" w:sz="0" w:space="0" w:color="auto"/>
          </w:divBdr>
        </w:div>
      </w:divsChild>
    </w:div>
    <w:div w:id="350687851">
      <w:bodyDiv w:val="1"/>
      <w:marLeft w:val="0"/>
      <w:marRight w:val="0"/>
      <w:marTop w:val="0"/>
      <w:marBottom w:val="0"/>
      <w:divBdr>
        <w:top w:val="none" w:sz="0" w:space="0" w:color="auto"/>
        <w:left w:val="none" w:sz="0" w:space="0" w:color="auto"/>
        <w:bottom w:val="none" w:sz="0" w:space="0" w:color="auto"/>
        <w:right w:val="none" w:sz="0" w:space="0" w:color="auto"/>
      </w:divBdr>
    </w:div>
    <w:div w:id="362562844">
      <w:bodyDiv w:val="1"/>
      <w:marLeft w:val="0"/>
      <w:marRight w:val="0"/>
      <w:marTop w:val="0"/>
      <w:marBottom w:val="0"/>
      <w:divBdr>
        <w:top w:val="none" w:sz="0" w:space="0" w:color="auto"/>
        <w:left w:val="none" w:sz="0" w:space="0" w:color="auto"/>
        <w:bottom w:val="none" w:sz="0" w:space="0" w:color="auto"/>
        <w:right w:val="none" w:sz="0" w:space="0" w:color="auto"/>
      </w:divBdr>
    </w:div>
    <w:div w:id="374239771">
      <w:bodyDiv w:val="1"/>
      <w:marLeft w:val="0"/>
      <w:marRight w:val="0"/>
      <w:marTop w:val="0"/>
      <w:marBottom w:val="0"/>
      <w:divBdr>
        <w:top w:val="none" w:sz="0" w:space="0" w:color="auto"/>
        <w:left w:val="none" w:sz="0" w:space="0" w:color="auto"/>
        <w:bottom w:val="none" w:sz="0" w:space="0" w:color="auto"/>
        <w:right w:val="none" w:sz="0" w:space="0" w:color="auto"/>
      </w:divBdr>
    </w:div>
    <w:div w:id="389311884">
      <w:bodyDiv w:val="1"/>
      <w:marLeft w:val="0"/>
      <w:marRight w:val="0"/>
      <w:marTop w:val="0"/>
      <w:marBottom w:val="0"/>
      <w:divBdr>
        <w:top w:val="none" w:sz="0" w:space="0" w:color="auto"/>
        <w:left w:val="none" w:sz="0" w:space="0" w:color="auto"/>
        <w:bottom w:val="none" w:sz="0" w:space="0" w:color="auto"/>
        <w:right w:val="none" w:sz="0" w:space="0" w:color="auto"/>
      </w:divBdr>
      <w:divsChild>
        <w:div w:id="7101109">
          <w:marLeft w:val="0"/>
          <w:marRight w:val="0"/>
          <w:marTop w:val="0"/>
          <w:marBottom w:val="0"/>
          <w:divBdr>
            <w:top w:val="none" w:sz="0" w:space="0" w:color="auto"/>
            <w:left w:val="none" w:sz="0" w:space="0" w:color="auto"/>
            <w:bottom w:val="none" w:sz="0" w:space="0" w:color="auto"/>
            <w:right w:val="none" w:sz="0" w:space="0" w:color="auto"/>
          </w:divBdr>
        </w:div>
        <w:div w:id="1921020604">
          <w:marLeft w:val="0"/>
          <w:marRight w:val="0"/>
          <w:marTop w:val="0"/>
          <w:marBottom w:val="0"/>
          <w:divBdr>
            <w:top w:val="none" w:sz="0" w:space="0" w:color="auto"/>
            <w:left w:val="none" w:sz="0" w:space="0" w:color="auto"/>
            <w:bottom w:val="none" w:sz="0" w:space="0" w:color="auto"/>
            <w:right w:val="none" w:sz="0" w:space="0" w:color="auto"/>
          </w:divBdr>
        </w:div>
        <w:div w:id="1351567452">
          <w:marLeft w:val="0"/>
          <w:marRight w:val="0"/>
          <w:marTop w:val="0"/>
          <w:marBottom w:val="0"/>
          <w:divBdr>
            <w:top w:val="none" w:sz="0" w:space="0" w:color="auto"/>
            <w:left w:val="none" w:sz="0" w:space="0" w:color="auto"/>
            <w:bottom w:val="none" w:sz="0" w:space="0" w:color="auto"/>
            <w:right w:val="none" w:sz="0" w:space="0" w:color="auto"/>
          </w:divBdr>
        </w:div>
      </w:divsChild>
    </w:div>
    <w:div w:id="393479460">
      <w:bodyDiv w:val="1"/>
      <w:marLeft w:val="0"/>
      <w:marRight w:val="0"/>
      <w:marTop w:val="0"/>
      <w:marBottom w:val="0"/>
      <w:divBdr>
        <w:top w:val="none" w:sz="0" w:space="0" w:color="auto"/>
        <w:left w:val="none" w:sz="0" w:space="0" w:color="auto"/>
        <w:bottom w:val="none" w:sz="0" w:space="0" w:color="auto"/>
        <w:right w:val="none" w:sz="0" w:space="0" w:color="auto"/>
      </w:divBdr>
    </w:div>
    <w:div w:id="423116184">
      <w:bodyDiv w:val="1"/>
      <w:marLeft w:val="0"/>
      <w:marRight w:val="0"/>
      <w:marTop w:val="0"/>
      <w:marBottom w:val="0"/>
      <w:divBdr>
        <w:top w:val="none" w:sz="0" w:space="0" w:color="auto"/>
        <w:left w:val="none" w:sz="0" w:space="0" w:color="auto"/>
        <w:bottom w:val="none" w:sz="0" w:space="0" w:color="auto"/>
        <w:right w:val="none" w:sz="0" w:space="0" w:color="auto"/>
      </w:divBdr>
    </w:div>
    <w:div w:id="446001341">
      <w:bodyDiv w:val="1"/>
      <w:marLeft w:val="0"/>
      <w:marRight w:val="0"/>
      <w:marTop w:val="0"/>
      <w:marBottom w:val="0"/>
      <w:divBdr>
        <w:top w:val="none" w:sz="0" w:space="0" w:color="auto"/>
        <w:left w:val="none" w:sz="0" w:space="0" w:color="auto"/>
        <w:bottom w:val="none" w:sz="0" w:space="0" w:color="auto"/>
        <w:right w:val="none" w:sz="0" w:space="0" w:color="auto"/>
      </w:divBdr>
    </w:div>
    <w:div w:id="476193491">
      <w:bodyDiv w:val="1"/>
      <w:marLeft w:val="0"/>
      <w:marRight w:val="0"/>
      <w:marTop w:val="0"/>
      <w:marBottom w:val="0"/>
      <w:divBdr>
        <w:top w:val="none" w:sz="0" w:space="0" w:color="auto"/>
        <w:left w:val="none" w:sz="0" w:space="0" w:color="auto"/>
        <w:bottom w:val="none" w:sz="0" w:space="0" w:color="auto"/>
        <w:right w:val="none" w:sz="0" w:space="0" w:color="auto"/>
      </w:divBdr>
    </w:div>
    <w:div w:id="495388029">
      <w:bodyDiv w:val="1"/>
      <w:marLeft w:val="0"/>
      <w:marRight w:val="0"/>
      <w:marTop w:val="0"/>
      <w:marBottom w:val="0"/>
      <w:divBdr>
        <w:top w:val="none" w:sz="0" w:space="0" w:color="auto"/>
        <w:left w:val="none" w:sz="0" w:space="0" w:color="auto"/>
        <w:bottom w:val="none" w:sz="0" w:space="0" w:color="auto"/>
        <w:right w:val="none" w:sz="0" w:space="0" w:color="auto"/>
      </w:divBdr>
    </w:div>
    <w:div w:id="511574267">
      <w:bodyDiv w:val="1"/>
      <w:marLeft w:val="0"/>
      <w:marRight w:val="0"/>
      <w:marTop w:val="0"/>
      <w:marBottom w:val="0"/>
      <w:divBdr>
        <w:top w:val="none" w:sz="0" w:space="0" w:color="auto"/>
        <w:left w:val="none" w:sz="0" w:space="0" w:color="auto"/>
        <w:bottom w:val="none" w:sz="0" w:space="0" w:color="auto"/>
        <w:right w:val="none" w:sz="0" w:space="0" w:color="auto"/>
      </w:divBdr>
    </w:div>
    <w:div w:id="516965166">
      <w:bodyDiv w:val="1"/>
      <w:marLeft w:val="0"/>
      <w:marRight w:val="0"/>
      <w:marTop w:val="0"/>
      <w:marBottom w:val="0"/>
      <w:divBdr>
        <w:top w:val="none" w:sz="0" w:space="0" w:color="auto"/>
        <w:left w:val="none" w:sz="0" w:space="0" w:color="auto"/>
        <w:bottom w:val="none" w:sz="0" w:space="0" w:color="auto"/>
        <w:right w:val="none" w:sz="0" w:space="0" w:color="auto"/>
      </w:divBdr>
    </w:div>
    <w:div w:id="533809516">
      <w:bodyDiv w:val="1"/>
      <w:marLeft w:val="0"/>
      <w:marRight w:val="0"/>
      <w:marTop w:val="0"/>
      <w:marBottom w:val="0"/>
      <w:divBdr>
        <w:top w:val="none" w:sz="0" w:space="0" w:color="auto"/>
        <w:left w:val="none" w:sz="0" w:space="0" w:color="auto"/>
        <w:bottom w:val="none" w:sz="0" w:space="0" w:color="auto"/>
        <w:right w:val="none" w:sz="0" w:space="0" w:color="auto"/>
      </w:divBdr>
    </w:div>
    <w:div w:id="557210684">
      <w:bodyDiv w:val="1"/>
      <w:marLeft w:val="0"/>
      <w:marRight w:val="0"/>
      <w:marTop w:val="0"/>
      <w:marBottom w:val="0"/>
      <w:divBdr>
        <w:top w:val="none" w:sz="0" w:space="0" w:color="auto"/>
        <w:left w:val="none" w:sz="0" w:space="0" w:color="auto"/>
        <w:bottom w:val="none" w:sz="0" w:space="0" w:color="auto"/>
        <w:right w:val="none" w:sz="0" w:space="0" w:color="auto"/>
      </w:divBdr>
    </w:div>
    <w:div w:id="565529595">
      <w:bodyDiv w:val="1"/>
      <w:marLeft w:val="0"/>
      <w:marRight w:val="0"/>
      <w:marTop w:val="0"/>
      <w:marBottom w:val="0"/>
      <w:divBdr>
        <w:top w:val="none" w:sz="0" w:space="0" w:color="auto"/>
        <w:left w:val="none" w:sz="0" w:space="0" w:color="auto"/>
        <w:bottom w:val="none" w:sz="0" w:space="0" w:color="auto"/>
        <w:right w:val="none" w:sz="0" w:space="0" w:color="auto"/>
      </w:divBdr>
    </w:div>
    <w:div w:id="569770048">
      <w:bodyDiv w:val="1"/>
      <w:marLeft w:val="0"/>
      <w:marRight w:val="0"/>
      <w:marTop w:val="0"/>
      <w:marBottom w:val="0"/>
      <w:divBdr>
        <w:top w:val="none" w:sz="0" w:space="0" w:color="auto"/>
        <w:left w:val="none" w:sz="0" w:space="0" w:color="auto"/>
        <w:bottom w:val="none" w:sz="0" w:space="0" w:color="auto"/>
        <w:right w:val="none" w:sz="0" w:space="0" w:color="auto"/>
      </w:divBdr>
    </w:div>
    <w:div w:id="579562088">
      <w:bodyDiv w:val="1"/>
      <w:marLeft w:val="0"/>
      <w:marRight w:val="0"/>
      <w:marTop w:val="0"/>
      <w:marBottom w:val="0"/>
      <w:divBdr>
        <w:top w:val="none" w:sz="0" w:space="0" w:color="auto"/>
        <w:left w:val="none" w:sz="0" w:space="0" w:color="auto"/>
        <w:bottom w:val="none" w:sz="0" w:space="0" w:color="auto"/>
        <w:right w:val="none" w:sz="0" w:space="0" w:color="auto"/>
      </w:divBdr>
    </w:div>
    <w:div w:id="606423390">
      <w:bodyDiv w:val="1"/>
      <w:marLeft w:val="0"/>
      <w:marRight w:val="0"/>
      <w:marTop w:val="0"/>
      <w:marBottom w:val="0"/>
      <w:divBdr>
        <w:top w:val="none" w:sz="0" w:space="0" w:color="auto"/>
        <w:left w:val="none" w:sz="0" w:space="0" w:color="auto"/>
        <w:bottom w:val="none" w:sz="0" w:space="0" w:color="auto"/>
        <w:right w:val="none" w:sz="0" w:space="0" w:color="auto"/>
      </w:divBdr>
    </w:div>
    <w:div w:id="635641350">
      <w:bodyDiv w:val="1"/>
      <w:marLeft w:val="0"/>
      <w:marRight w:val="0"/>
      <w:marTop w:val="0"/>
      <w:marBottom w:val="0"/>
      <w:divBdr>
        <w:top w:val="none" w:sz="0" w:space="0" w:color="auto"/>
        <w:left w:val="none" w:sz="0" w:space="0" w:color="auto"/>
        <w:bottom w:val="none" w:sz="0" w:space="0" w:color="auto"/>
        <w:right w:val="none" w:sz="0" w:space="0" w:color="auto"/>
      </w:divBdr>
    </w:div>
    <w:div w:id="698967516">
      <w:bodyDiv w:val="1"/>
      <w:marLeft w:val="0"/>
      <w:marRight w:val="0"/>
      <w:marTop w:val="0"/>
      <w:marBottom w:val="0"/>
      <w:divBdr>
        <w:top w:val="none" w:sz="0" w:space="0" w:color="auto"/>
        <w:left w:val="none" w:sz="0" w:space="0" w:color="auto"/>
        <w:bottom w:val="none" w:sz="0" w:space="0" w:color="auto"/>
        <w:right w:val="none" w:sz="0" w:space="0" w:color="auto"/>
      </w:divBdr>
    </w:div>
    <w:div w:id="732386490">
      <w:bodyDiv w:val="1"/>
      <w:marLeft w:val="0"/>
      <w:marRight w:val="0"/>
      <w:marTop w:val="0"/>
      <w:marBottom w:val="0"/>
      <w:divBdr>
        <w:top w:val="none" w:sz="0" w:space="0" w:color="auto"/>
        <w:left w:val="none" w:sz="0" w:space="0" w:color="auto"/>
        <w:bottom w:val="none" w:sz="0" w:space="0" w:color="auto"/>
        <w:right w:val="none" w:sz="0" w:space="0" w:color="auto"/>
      </w:divBdr>
      <w:divsChild>
        <w:div w:id="956958006">
          <w:marLeft w:val="0"/>
          <w:marRight w:val="0"/>
          <w:marTop w:val="0"/>
          <w:marBottom w:val="0"/>
          <w:divBdr>
            <w:top w:val="none" w:sz="0" w:space="0" w:color="auto"/>
            <w:left w:val="none" w:sz="0" w:space="0" w:color="auto"/>
            <w:bottom w:val="none" w:sz="0" w:space="0" w:color="auto"/>
            <w:right w:val="none" w:sz="0" w:space="0" w:color="auto"/>
          </w:divBdr>
          <w:divsChild>
            <w:div w:id="1412460703">
              <w:marLeft w:val="0"/>
              <w:marRight w:val="0"/>
              <w:marTop w:val="0"/>
              <w:marBottom w:val="0"/>
              <w:divBdr>
                <w:top w:val="none" w:sz="0" w:space="0" w:color="auto"/>
                <w:left w:val="none" w:sz="0" w:space="0" w:color="auto"/>
                <w:bottom w:val="none" w:sz="0" w:space="0" w:color="auto"/>
                <w:right w:val="none" w:sz="0" w:space="0" w:color="auto"/>
              </w:divBdr>
              <w:divsChild>
                <w:div w:id="1373653640">
                  <w:marLeft w:val="0"/>
                  <w:marRight w:val="0"/>
                  <w:marTop w:val="0"/>
                  <w:marBottom w:val="0"/>
                  <w:divBdr>
                    <w:top w:val="none" w:sz="0" w:space="0" w:color="auto"/>
                    <w:left w:val="none" w:sz="0" w:space="0" w:color="auto"/>
                    <w:bottom w:val="none" w:sz="0" w:space="0" w:color="auto"/>
                    <w:right w:val="none" w:sz="0" w:space="0" w:color="auto"/>
                  </w:divBdr>
                  <w:divsChild>
                    <w:div w:id="5253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5735">
          <w:marLeft w:val="0"/>
          <w:marRight w:val="0"/>
          <w:marTop w:val="0"/>
          <w:marBottom w:val="0"/>
          <w:divBdr>
            <w:top w:val="none" w:sz="0" w:space="0" w:color="auto"/>
            <w:left w:val="none" w:sz="0" w:space="0" w:color="auto"/>
            <w:bottom w:val="none" w:sz="0" w:space="0" w:color="auto"/>
            <w:right w:val="none" w:sz="0" w:space="0" w:color="auto"/>
          </w:divBdr>
          <w:divsChild>
            <w:div w:id="1339693860">
              <w:marLeft w:val="0"/>
              <w:marRight w:val="0"/>
              <w:marTop w:val="0"/>
              <w:marBottom w:val="0"/>
              <w:divBdr>
                <w:top w:val="none" w:sz="0" w:space="0" w:color="auto"/>
                <w:left w:val="none" w:sz="0" w:space="0" w:color="auto"/>
                <w:bottom w:val="none" w:sz="0" w:space="0" w:color="auto"/>
                <w:right w:val="none" w:sz="0" w:space="0" w:color="auto"/>
              </w:divBdr>
              <w:divsChild>
                <w:div w:id="1871337834">
                  <w:marLeft w:val="0"/>
                  <w:marRight w:val="0"/>
                  <w:marTop w:val="0"/>
                  <w:marBottom w:val="0"/>
                  <w:divBdr>
                    <w:top w:val="none" w:sz="0" w:space="0" w:color="auto"/>
                    <w:left w:val="none" w:sz="0" w:space="0" w:color="auto"/>
                    <w:bottom w:val="none" w:sz="0" w:space="0" w:color="auto"/>
                    <w:right w:val="none" w:sz="0" w:space="0" w:color="auto"/>
                  </w:divBdr>
                  <w:divsChild>
                    <w:div w:id="2009550379">
                      <w:marLeft w:val="0"/>
                      <w:marRight w:val="0"/>
                      <w:marTop w:val="0"/>
                      <w:marBottom w:val="0"/>
                      <w:divBdr>
                        <w:top w:val="none" w:sz="0" w:space="0" w:color="auto"/>
                        <w:left w:val="none" w:sz="0" w:space="0" w:color="auto"/>
                        <w:bottom w:val="none" w:sz="0" w:space="0" w:color="auto"/>
                        <w:right w:val="none" w:sz="0" w:space="0" w:color="auto"/>
                      </w:divBdr>
                      <w:divsChild>
                        <w:div w:id="18856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85528">
      <w:bodyDiv w:val="1"/>
      <w:marLeft w:val="0"/>
      <w:marRight w:val="0"/>
      <w:marTop w:val="0"/>
      <w:marBottom w:val="0"/>
      <w:divBdr>
        <w:top w:val="none" w:sz="0" w:space="0" w:color="auto"/>
        <w:left w:val="none" w:sz="0" w:space="0" w:color="auto"/>
        <w:bottom w:val="none" w:sz="0" w:space="0" w:color="auto"/>
        <w:right w:val="none" w:sz="0" w:space="0" w:color="auto"/>
      </w:divBdr>
    </w:div>
    <w:div w:id="865756386">
      <w:bodyDiv w:val="1"/>
      <w:marLeft w:val="0"/>
      <w:marRight w:val="0"/>
      <w:marTop w:val="0"/>
      <w:marBottom w:val="0"/>
      <w:divBdr>
        <w:top w:val="none" w:sz="0" w:space="0" w:color="auto"/>
        <w:left w:val="none" w:sz="0" w:space="0" w:color="auto"/>
        <w:bottom w:val="none" w:sz="0" w:space="0" w:color="auto"/>
        <w:right w:val="none" w:sz="0" w:space="0" w:color="auto"/>
      </w:divBdr>
    </w:div>
    <w:div w:id="865757806">
      <w:bodyDiv w:val="1"/>
      <w:marLeft w:val="0"/>
      <w:marRight w:val="0"/>
      <w:marTop w:val="0"/>
      <w:marBottom w:val="0"/>
      <w:divBdr>
        <w:top w:val="none" w:sz="0" w:space="0" w:color="auto"/>
        <w:left w:val="none" w:sz="0" w:space="0" w:color="auto"/>
        <w:bottom w:val="none" w:sz="0" w:space="0" w:color="auto"/>
        <w:right w:val="none" w:sz="0" w:space="0" w:color="auto"/>
      </w:divBdr>
    </w:div>
    <w:div w:id="874269117">
      <w:bodyDiv w:val="1"/>
      <w:marLeft w:val="0"/>
      <w:marRight w:val="0"/>
      <w:marTop w:val="0"/>
      <w:marBottom w:val="0"/>
      <w:divBdr>
        <w:top w:val="none" w:sz="0" w:space="0" w:color="auto"/>
        <w:left w:val="none" w:sz="0" w:space="0" w:color="auto"/>
        <w:bottom w:val="none" w:sz="0" w:space="0" w:color="auto"/>
        <w:right w:val="none" w:sz="0" w:space="0" w:color="auto"/>
      </w:divBdr>
    </w:div>
    <w:div w:id="916525064">
      <w:bodyDiv w:val="1"/>
      <w:marLeft w:val="0"/>
      <w:marRight w:val="0"/>
      <w:marTop w:val="0"/>
      <w:marBottom w:val="0"/>
      <w:divBdr>
        <w:top w:val="none" w:sz="0" w:space="0" w:color="auto"/>
        <w:left w:val="none" w:sz="0" w:space="0" w:color="auto"/>
        <w:bottom w:val="none" w:sz="0" w:space="0" w:color="auto"/>
        <w:right w:val="none" w:sz="0" w:space="0" w:color="auto"/>
      </w:divBdr>
    </w:div>
    <w:div w:id="954019732">
      <w:bodyDiv w:val="1"/>
      <w:marLeft w:val="0"/>
      <w:marRight w:val="0"/>
      <w:marTop w:val="0"/>
      <w:marBottom w:val="0"/>
      <w:divBdr>
        <w:top w:val="none" w:sz="0" w:space="0" w:color="auto"/>
        <w:left w:val="none" w:sz="0" w:space="0" w:color="auto"/>
        <w:bottom w:val="none" w:sz="0" w:space="0" w:color="auto"/>
        <w:right w:val="none" w:sz="0" w:space="0" w:color="auto"/>
      </w:divBdr>
    </w:div>
    <w:div w:id="1061945429">
      <w:bodyDiv w:val="1"/>
      <w:marLeft w:val="0"/>
      <w:marRight w:val="0"/>
      <w:marTop w:val="0"/>
      <w:marBottom w:val="0"/>
      <w:divBdr>
        <w:top w:val="none" w:sz="0" w:space="0" w:color="auto"/>
        <w:left w:val="none" w:sz="0" w:space="0" w:color="auto"/>
        <w:bottom w:val="none" w:sz="0" w:space="0" w:color="auto"/>
        <w:right w:val="none" w:sz="0" w:space="0" w:color="auto"/>
      </w:divBdr>
    </w:div>
    <w:div w:id="1122114295">
      <w:bodyDiv w:val="1"/>
      <w:marLeft w:val="0"/>
      <w:marRight w:val="0"/>
      <w:marTop w:val="0"/>
      <w:marBottom w:val="0"/>
      <w:divBdr>
        <w:top w:val="none" w:sz="0" w:space="0" w:color="auto"/>
        <w:left w:val="none" w:sz="0" w:space="0" w:color="auto"/>
        <w:bottom w:val="none" w:sz="0" w:space="0" w:color="auto"/>
        <w:right w:val="none" w:sz="0" w:space="0" w:color="auto"/>
      </w:divBdr>
    </w:div>
    <w:div w:id="1123381565">
      <w:bodyDiv w:val="1"/>
      <w:marLeft w:val="0"/>
      <w:marRight w:val="0"/>
      <w:marTop w:val="0"/>
      <w:marBottom w:val="0"/>
      <w:divBdr>
        <w:top w:val="none" w:sz="0" w:space="0" w:color="auto"/>
        <w:left w:val="none" w:sz="0" w:space="0" w:color="auto"/>
        <w:bottom w:val="none" w:sz="0" w:space="0" w:color="auto"/>
        <w:right w:val="none" w:sz="0" w:space="0" w:color="auto"/>
      </w:divBdr>
    </w:div>
    <w:div w:id="1132212170">
      <w:bodyDiv w:val="1"/>
      <w:marLeft w:val="0"/>
      <w:marRight w:val="0"/>
      <w:marTop w:val="0"/>
      <w:marBottom w:val="0"/>
      <w:divBdr>
        <w:top w:val="none" w:sz="0" w:space="0" w:color="auto"/>
        <w:left w:val="none" w:sz="0" w:space="0" w:color="auto"/>
        <w:bottom w:val="none" w:sz="0" w:space="0" w:color="auto"/>
        <w:right w:val="none" w:sz="0" w:space="0" w:color="auto"/>
      </w:divBdr>
      <w:divsChild>
        <w:div w:id="1113549402">
          <w:marLeft w:val="0"/>
          <w:marRight w:val="0"/>
          <w:marTop w:val="0"/>
          <w:marBottom w:val="0"/>
          <w:divBdr>
            <w:top w:val="none" w:sz="0" w:space="0" w:color="auto"/>
            <w:left w:val="none" w:sz="0" w:space="0" w:color="auto"/>
            <w:bottom w:val="none" w:sz="0" w:space="0" w:color="auto"/>
            <w:right w:val="none" w:sz="0" w:space="0" w:color="auto"/>
          </w:divBdr>
          <w:divsChild>
            <w:div w:id="1961447304">
              <w:marLeft w:val="0"/>
              <w:marRight w:val="0"/>
              <w:marTop w:val="0"/>
              <w:marBottom w:val="0"/>
              <w:divBdr>
                <w:top w:val="none" w:sz="0" w:space="0" w:color="auto"/>
                <w:left w:val="none" w:sz="0" w:space="0" w:color="auto"/>
                <w:bottom w:val="none" w:sz="0" w:space="0" w:color="auto"/>
                <w:right w:val="none" w:sz="0" w:space="0" w:color="auto"/>
              </w:divBdr>
              <w:divsChild>
                <w:div w:id="1406606494">
                  <w:marLeft w:val="0"/>
                  <w:marRight w:val="0"/>
                  <w:marTop w:val="0"/>
                  <w:marBottom w:val="0"/>
                  <w:divBdr>
                    <w:top w:val="none" w:sz="0" w:space="0" w:color="auto"/>
                    <w:left w:val="none" w:sz="0" w:space="0" w:color="auto"/>
                    <w:bottom w:val="none" w:sz="0" w:space="0" w:color="auto"/>
                    <w:right w:val="none" w:sz="0" w:space="0" w:color="auto"/>
                  </w:divBdr>
                  <w:divsChild>
                    <w:div w:id="11378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4976">
          <w:marLeft w:val="0"/>
          <w:marRight w:val="0"/>
          <w:marTop w:val="0"/>
          <w:marBottom w:val="0"/>
          <w:divBdr>
            <w:top w:val="none" w:sz="0" w:space="0" w:color="auto"/>
            <w:left w:val="none" w:sz="0" w:space="0" w:color="auto"/>
            <w:bottom w:val="none" w:sz="0" w:space="0" w:color="auto"/>
            <w:right w:val="none" w:sz="0" w:space="0" w:color="auto"/>
          </w:divBdr>
          <w:divsChild>
            <w:div w:id="1234773818">
              <w:marLeft w:val="0"/>
              <w:marRight w:val="0"/>
              <w:marTop w:val="0"/>
              <w:marBottom w:val="0"/>
              <w:divBdr>
                <w:top w:val="none" w:sz="0" w:space="0" w:color="auto"/>
                <w:left w:val="none" w:sz="0" w:space="0" w:color="auto"/>
                <w:bottom w:val="none" w:sz="0" w:space="0" w:color="auto"/>
                <w:right w:val="none" w:sz="0" w:space="0" w:color="auto"/>
              </w:divBdr>
              <w:divsChild>
                <w:div w:id="559560780">
                  <w:marLeft w:val="0"/>
                  <w:marRight w:val="0"/>
                  <w:marTop w:val="0"/>
                  <w:marBottom w:val="0"/>
                  <w:divBdr>
                    <w:top w:val="none" w:sz="0" w:space="0" w:color="auto"/>
                    <w:left w:val="none" w:sz="0" w:space="0" w:color="auto"/>
                    <w:bottom w:val="none" w:sz="0" w:space="0" w:color="auto"/>
                    <w:right w:val="none" w:sz="0" w:space="0" w:color="auto"/>
                  </w:divBdr>
                  <w:divsChild>
                    <w:div w:id="1208449273">
                      <w:marLeft w:val="0"/>
                      <w:marRight w:val="0"/>
                      <w:marTop w:val="0"/>
                      <w:marBottom w:val="0"/>
                      <w:divBdr>
                        <w:top w:val="none" w:sz="0" w:space="0" w:color="auto"/>
                        <w:left w:val="none" w:sz="0" w:space="0" w:color="auto"/>
                        <w:bottom w:val="none" w:sz="0" w:space="0" w:color="auto"/>
                        <w:right w:val="none" w:sz="0" w:space="0" w:color="auto"/>
                      </w:divBdr>
                      <w:divsChild>
                        <w:div w:id="5788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033535">
      <w:bodyDiv w:val="1"/>
      <w:marLeft w:val="0"/>
      <w:marRight w:val="0"/>
      <w:marTop w:val="0"/>
      <w:marBottom w:val="0"/>
      <w:divBdr>
        <w:top w:val="none" w:sz="0" w:space="0" w:color="auto"/>
        <w:left w:val="none" w:sz="0" w:space="0" w:color="auto"/>
        <w:bottom w:val="none" w:sz="0" w:space="0" w:color="auto"/>
        <w:right w:val="none" w:sz="0" w:space="0" w:color="auto"/>
      </w:divBdr>
    </w:div>
    <w:div w:id="1276182538">
      <w:bodyDiv w:val="1"/>
      <w:marLeft w:val="0"/>
      <w:marRight w:val="0"/>
      <w:marTop w:val="0"/>
      <w:marBottom w:val="0"/>
      <w:divBdr>
        <w:top w:val="none" w:sz="0" w:space="0" w:color="auto"/>
        <w:left w:val="none" w:sz="0" w:space="0" w:color="auto"/>
        <w:bottom w:val="none" w:sz="0" w:space="0" w:color="auto"/>
        <w:right w:val="none" w:sz="0" w:space="0" w:color="auto"/>
      </w:divBdr>
    </w:div>
    <w:div w:id="1336036371">
      <w:bodyDiv w:val="1"/>
      <w:marLeft w:val="0"/>
      <w:marRight w:val="0"/>
      <w:marTop w:val="0"/>
      <w:marBottom w:val="0"/>
      <w:divBdr>
        <w:top w:val="none" w:sz="0" w:space="0" w:color="auto"/>
        <w:left w:val="none" w:sz="0" w:space="0" w:color="auto"/>
        <w:bottom w:val="none" w:sz="0" w:space="0" w:color="auto"/>
        <w:right w:val="none" w:sz="0" w:space="0" w:color="auto"/>
      </w:divBdr>
    </w:div>
    <w:div w:id="1392270388">
      <w:bodyDiv w:val="1"/>
      <w:marLeft w:val="0"/>
      <w:marRight w:val="0"/>
      <w:marTop w:val="0"/>
      <w:marBottom w:val="0"/>
      <w:divBdr>
        <w:top w:val="none" w:sz="0" w:space="0" w:color="auto"/>
        <w:left w:val="none" w:sz="0" w:space="0" w:color="auto"/>
        <w:bottom w:val="none" w:sz="0" w:space="0" w:color="auto"/>
        <w:right w:val="none" w:sz="0" w:space="0" w:color="auto"/>
      </w:divBdr>
      <w:divsChild>
        <w:div w:id="19625805">
          <w:marLeft w:val="0"/>
          <w:marRight w:val="0"/>
          <w:marTop w:val="0"/>
          <w:marBottom w:val="0"/>
          <w:divBdr>
            <w:top w:val="none" w:sz="0" w:space="0" w:color="auto"/>
            <w:left w:val="none" w:sz="0" w:space="0" w:color="auto"/>
            <w:bottom w:val="none" w:sz="0" w:space="0" w:color="auto"/>
            <w:right w:val="none" w:sz="0" w:space="0" w:color="auto"/>
          </w:divBdr>
        </w:div>
      </w:divsChild>
    </w:div>
    <w:div w:id="1394083328">
      <w:bodyDiv w:val="1"/>
      <w:marLeft w:val="0"/>
      <w:marRight w:val="0"/>
      <w:marTop w:val="0"/>
      <w:marBottom w:val="0"/>
      <w:divBdr>
        <w:top w:val="none" w:sz="0" w:space="0" w:color="auto"/>
        <w:left w:val="none" w:sz="0" w:space="0" w:color="auto"/>
        <w:bottom w:val="none" w:sz="0" w:space="0" w:color="auto"/>
        <w:right w:val="none" w:sz="0" w:space="0" w:color="auto"/>
      </w:divBdr>
      <w:divsChild>
        <w:div w:id="690911154">
          <w:marLeft w:val="0"/>
          <w:marRight w:val="0"/>
          <w:marTop w:val="0"/>
          <w:marBottom w:val="0"/>
          <w:divBdr>
            <w:top w:val="none" w:sz="0" w:space="0" w:color="auto"/>
            <w:left w:val="none" w:sz="0" w:space="0" w:color="auto"/>
            <w:bottom w:val="none" w:sz="0" w:space="0" w:color="auto"/>
            <w:right w:val="none" w:sz="0" w:space="0" w:color="auto"/>
          </w:divBdr>
        </w:div>
      </w:divsChild>
    </w:div>
    <w:div w:id="1401706156">
      <w:bodyDiv w:val="1"/>
      <w:marLeft w:val="0"/>
      <w:marRight w:val="0"/>
      <w:marTop w:val="0"/>
      <w:marBottom w:val="0"/>
      <w:divBdr>
        <w:top w:val="none" w:sz="0" w:space="0" w:color="auto"/>
        <w:left w:val="none" w:sz="0" w:space="0" w:color="auto"/>
        <w:bottom w:val="none" w:sz="0" w:space="0" w:color="auto"/>
        <w:right w:val="none" w:sz="0" w:space="0" w:color="auto"/>
      </w:divBdr>
    </w:div>
    <w:div w:id="1417827285">
      <w:bodyDiv w:val="1"/>
      <w:marLeft w:val="0"/>
      <w:marRight w:val="0"/>
      <w:marTop w:val="0"/>
      <w:marBottom w:val="0"/>
      <w:divBdr>
        <w:top w:val="none" w:sz="0" w:space="0" w:color="auto"/>
        <w:left w:val="none" w:sz="0" w:space="0" w:color="auto"/>
        <w:bottom w:val="none" w:sz="0" w:space="0" w:color="auto"/>
        <w:right w:val="none" w:sz="0" w:space="0" w:color="auto"/>
      </w:divBdr>
    </w:div>
    <w:div w:id="1425345541">
      <w:bodyDiv w:val="1"/>
      <w:marLeft w:val="0"/>
      <w:marRight w:val="0"/>
      <w:marTop w:val="0"/>
      <w:marBottom w:val="0"/>
      <w:divBdr>
        <w:top w:val="none" w:sz="0" w:space="0" w:color="auto"/>
        <w:left w:val="none" w:sz="0" w:space="0" w:color="auto"/>
        <w:bottom w:val="none" w:sz="0" w:space="0" w:color="auto"/>
        <w:right w:val="none" w:sz="0" w:space="0" w:color="auto"/>
      </w:divBdr>
    </w:div>
    <w:div w:id="1431700481">
      <w:bodyDiv w:val="1"/>
      <w:marLeft w:val="0"/>
      <w:marRight w:val="0"/>
      <w:marTop w:val="0"/>
      <w:marBottom w:val="0"/>
      <w:divBdr>
        <w:top w:val="none" w:sz="0" w:space="0" w:color="auto"/>
        <w:left w:val="none" w:sz="0" w:space="0" w:color="auto"/>
        <w:bottom w:val="none" w:sz="0" w:space="0" w:color="auto"/>
        <w:right w:val="none" w:sz="0" w:space="0" w:color="auto"/>
      </w:divBdr>
    </w:div>
    <w:div w:id="1514612611">
      <w:bodyDiv w:val="1"/>
      <w:marLeft w:val="0"/>
      <w:marRight w:val="0"/>
      <w:marTop w:val="0"/>
      <w:marBottom w:val="0"/>
      <w:divBdr>
        <w:top w:val="none" w:sz="0" w:space="0" w:color="auto"/>
        <w:left w:val="none" w:sz="0" w:space="0" w:color="auto"/>
        <w:bottom w:val="none" w:sz="0" w:space="0" w:color="auto"/>
        <w:right w:val="none" w:sz="0" w:space="0" w:color="auto"/>
      </w:divBdr>
      <w:divsChild>
        <w:div w:id="1156217414">
          <w:marLeft w:val="0"/>
          <w:marRight w:val="0"/>
          <w:marTop w:val="0"/>
          <w:marBottom w:val="0"/>
          <w:divBdr>
            <w:top w:val="none" w:sz="0" w:space="0" w:color="auto"/>
            <w:left w:val="none" w:sz="0" w:space="0" w:color="auto"/>
            <w:bottom w:val="none" w:sz="0" w:space="0" w:color="auto"/>
            <w:right w:val="none" w:sz="0" w:space="0" w:color="auto"/>
          </w:divBdr>
        </w:div>
        <w:div w:id="1942488932">
          <w:marLeft w:val="0"/>
          <w:marRight w:val="0"/>
          <w:marTop w:val="0"/>
          <w:marBottom w:val="0"/>
          <w:divBdr>
            <w:top w:val="none" w:sz="0" w:space="0" w:color="auto"/>
            <w:left w:val="none" w:sz="0" w:space="0" w:color="auto"/>
            <w:bottom w:val="none" w:sz="0" w:space="0" w:color="auto"/>
            <w:right w:val="none" w:sz="0" w:space="0" w:color="auto"/>
          </w:divBdr>
        </w:div>
        <w:div w:id="99230408">
          <w:marLeft w:val="0"/>
          <w:marRight w:val="0"/>
          <w:marTop w:val="0"/>
          <w:marBottom w:val="0"/>
          <w:divBdr>
            <w:top w:val="none" w:sz="0" w:space="0" w:color="auto"/>
            <w:left w:val="none" w:sz="0" w:space="0" w:color="auto"/>
            <w:bottom w:val="none" w:sz="0" w:space="0" w:color="auto"/>
            <w:right w:val="none" w:sz="0" w:space="0" w:color="auto"/>
          </w:divBdr>
        </w:div>
      </w:divsChild>
    </w:div>
    <w:div w:id="1538198170">
      <w:bodyDiv w:val="1"/>
      <w:marLeft w:val="0"/>
      <w:marRight w:val="0"/>
      <w:marTop w:val="0"/>
      <w:marBottom w:val="0"/>
      <w:divBdr>
        <w:top w:val="none" w:sz="0" w:space="0" w:color="auto"/>
        <w:left w:val="none" w:sz="0" w:space="0" w:color="auto"/>
        <w:bottom w:val="none" w:sz="0" w:space="0" w:color="auto"/>
        <w:right w:val="none" w:sz="0" w:space="0" w:color="auto"/>
      </w:divBdr>
    </w:div>
    <w:div w:id="1555041141">
      <w:bodyDiv w:val="1"/>
      <w:marLeft w:val="0"/>
      <w:marRight w:val="0"/>
      <w:marTop w:val="0"/>
      <w:marBottom w:val="0"/>
      <w:divBdr>
        <w:top w:val="none" w:sz="0" w:space="0" w:color="auto"/>
        <w:left w:val="none" w:sz="0" w:space="0" w:color="auto"/>
        <w:bottom w:val="none" w:sz="0" w:space="0" w:color="auto"/>
        <w:right w:val="none" w:sz="0" w:space="0" w:color="auto"/>
      </w:divBdr>
    </w:div>
    <w:div w:id="1573343987">
      <w:bodyDiv w:val="1"/>
      <w:marLeft w:val="0"/>
      <w:marRight w:val="0"/>
      <w:marTop w:val="0"/>
      <w:marBottom w:val="0"/>
      <w:divBdr>
        <w:top w:val="none" w:sz="0" w:space="0" w:color="auto"/>
        <w:left w:val="none" w:sz="0" w:space="0" w:color="auto"/>
        <w:bottom w:val="none" w:sz="0" w:space="0" w:color="auto"/>
        <w:right w:val="none" w:sz="0" w:space="0" w:color="auto"/>
      </w:divBdr>
    </w:div>
    <w:div w:id="1573395517">
      <w:bodyDiv w:val="1"/>
      <w:marLeft w:val="0"/>
      <w:marRight w:val="0"/>
      <w:marTop w:val="0"/>
      <w:marBottom w:val="0"/>
      <w:divBdr>
        <w:top w:val="none" w:sz="0" w:space="0" w:color="auto"/>
        <w:left w:val="none" w:sz="0" w:space="0" w:color="auto"/>
        <w:bottom w:val="none" w:sz="0" w:space="0" w:color="auto"/>
        <w:right w:val="none" w:sz="0" w:space="0" w:color="auto"/>
      </w:divBdr>
    </w:div>
    <w:div w:id="1604848993">
      <w:bodyDiv w:val="1"/>
      <w:marLeft w:val="0"/>
      <w:marRight w:val="0"/>
      <w:marTop w:val="0"/>
      <w:marBottom w:val="0"/>
      <w:divBdr>
        <w:top w:val="none" w:sz="0" w:space="0" w:color="auto"/>
        <w:left w:val="none" w:sz="0" w:space="0" w:color="auto"/>
        <w:bottom w:val="none" w:sz="0" w:space="0" w:color="auto"/>
        <w:right w:val="none" w:sz="0" w:space="0" w:color="auto"/>
      </w:divBdr>
    </w:div>
    <w:div w:id="1659266609">
      <w:bodyDiv w:val="1"/>
      <w:marLeft w:val="0"/>
      <w:marRight w:val="0"/>
      <w:marTop w:val="0"/>
      <w:marBottom w:val="0"/>
      <w:divBdr>
        <w:top w:val="none" w:sz="0" w:space="0" w:color="auto"/>
        <w:left w:val="none" w:sz="0" w:space="0" w:color="auto"/>
        <w:bottom w:val="none" w:sz="0" w:space="0" w:color="auto"/>
        <w:right w:val="none" w:sz="0" w:space="0" w:color="auto"/>
      </w:divBdr>
    </w:div>
    <w:div w:id="1670478288">
      <w:bodyDiv w:val="1"/>
      <w:marLeft w:val="0"/>
      <w:marRight w:val="0"/>
      <w:marTop w:val="0"/>
      <w:marBottom w:val="0"/>
      <w:divBdr>
        <w:top w:val="none" w:sz="0" w:space="0" w:color="auto"/>
        <w:left w:val="none" w:sz="0" w:space="0" w:color="auto"/>
        <w:bottom w:val="none" w:sz="0" w:space="0" w:color="auto"/>
        <w:right w:val="none" w:sz="0" w:space="0" w:color="auto"/>
      </w:divBdr>
    </w:div>
    <w:div w:id="1672563166">
      <w:bodyDiv w:val="1"/>
      <w:marLeft w:val="0"/>
      <w:marRight w:val="0"/>
      <w:marTop w:val="0"/>
      <w:marBottom w:val="0"/>
      <w:divBdr>
        <w:top w:val="none" w:sz="0" w:space="0" w:color="auto"/>
        <w:left w:val="none" w:sz="0" w:space="0" w:color="auto"/>
        <w:bottom w:val="none" w:sz="0" w:space="0" w:color="auto"/>
        <w:right w:val="none" w:sz="0" w:space="0" w:color="auto"/>
      </w:divBdr>
    </w:div>
    <w:div w:id="1700423821">
      <w:bodyDiv w:val="1"/>
      <w:marLeft w:val="0"/>
      <w:marRight w:val="0"/>
      <w:marTop w:val="0"/>
      <w:marBottom w:val="0"/>
      <w:divBdr>
        <w:top w:val="none" w:sz="0" w:space="0" w:color="auto"/>
        <w:left w:val="none" w:sz="0" w:space="0" w:color="auto"/>
        <w:bottom w:val="none" w:sz="0" w:space="0" w:color="auto"/>
        <w:right w:val="none" w:sz="0" w:space="0" w:color="auto"/>
      </w:divBdr>
    </w:div>
    <w:div w:id="1711685651">
      <w:bodyDiv w:val="1"/>
      <w:marLeft w:val="0"/>
      <w:marRight w:val="0"/>
      <w:marTop w:val="0"/>
      <w:marBottom w:val="0"/>
      <w:divBdr>
        <w:top w:val="none" w:sz="0" w:space="0" w:color="auto"/>
        <w:left w:val="none" w:sz="0" w:space="0" w:color="auto"/>
        <w:bottom w:val="none" w:sz="0" w:space="0" w:color="auto"/>
        <w:right w:val="none" w:sz="0" w:space="0" w:color="auto"/>
      </w:divBdr>
    </w:div>
    <w:div w:id="1717587472">
      <w:bodyDiv w:val="1"/>
      <w:marLeft w:val="0"/>
      <w:marRight w:val="0"/>
      <w:marTop w:val="0"/>
      <w:marBottom w:val="0"/>
      <w:divBdr>
        <w:top w:val="none" w:sz="0" w:space="0" w:color="auto"/>
        <w:left w:val="none" w:sz="0" w:space="0" w:color="auto"/>
        <w:bottom w:val="none" w:sz="0" w:space="0" w:color="auto"/>
        <w:right w:val="none" w:sz="0" w:space="0" w:color="auto"/>
      </w:divBdr>
    </w:div>
    <w:div w:id="1741362244">
      <w:bodyDiv w:val="1"/>
      <w:marLeft w:val="0"/>
      <w:marRight w:val="0"/>
      <w:marTop w:val="0"/>
      <w:marBottom w:val="0"/>
      <w:divBdr>
        <w:top w:val="none" w:sz="0" w:space="0" w:color="auto"/>
        <w:left w:val="none" w:sz="0" w:space="0" w:color="auto"/>
        <w:bottom w:val="none" w:sz="0" w:space="0" w:color="auto"/>
        <w:right w:val="none" w:sz="0" w:space="0" w:color="auto"/>
      </w:divBdr>
    </w:div>
    <w:div w:id="1769690394">
      <w:bodyDiv w:val="1"/>
      <w:marLeft w:val="0"/>
      <w:marRight w:val="0"/>
      <w:marTop w:val="0"/>
      <w:marBottom w:val="0"/>
      <w:divBdr>
        <w:top w:val="none" w:sz="0" w:space="0" w:color="auto"/>
        <w:left w:val="none" w:sz="0" w:space="0" w:color="auto"/>
        <w:bottom w:val="none" w:sz="0" w:space="0" w:color="auto"/>
        <w:right w:val="none" w:sz="0" w:space="0" w:color="auto"/>
      </w:divBdr>
    </w:div>
    <w:div w:id="1804153343">
      <w:bodyDiv w:val="1"/>
      <w:marLeft w:val="0"/>
      <w:marRight w:val="0"/>
      <w:marTop w:val="0"/>
      <w:marBottom w:val="0"/>
      <w:divBdr>
        <w:top w:val="none" w:sz="0" w:space="0" w:color="auto"/>
        <w:left w:val="none" w:sz="0" w:space="0" w:color="auto"/>
        <w:bottom w:val="none" w:sz="0" w:space="0" w:color="auto"/>
        <w:right w:val="none" w:sz="0" w:space="0" w:color="auto"/>
      </w:divBdr>
    </w:div>
    <w:div w:id="1823884050">
      <w:bodyDiv w:val="1"/>
      <w:marLeft w:val="0"/>
      <w:marRight w:val="0"/>
      <w:marTop w:val="0"/>
      <w:marBottom w:val="0"/>
      <w:divBdr>
        <w:top w:val="none" w:sz="0" w:space="0" w:color="auto"/>
        <w:left w:val="none" w:sz="0" w:space="0" w:color="auto"/>
        <w:bottom w:val="none" w:sz="0" w:space="0" w:color="auto"/>
        <w:right w:val="none" w:sz="0" w:space="0" w:color="auto"/>
      </w:divBdr>
    </w:div>
    <w:div w:id="1865634895">
      <w:bodyDiv w:val="1"/>
      <w:marLeft w:val="0"/>
      <w:marRight w:val="0"/>
      <w:marTop w:val="0"/>
      <w:marBottom w:val="0"/>
      <w:divBdr>
        <w:top w:val="none" w:sz="0" w:space="0" w:color="auto"/>
        <w:left w:val="none" w:sz="0" w:space="0" w:color="auto"/>
        <w:bottom w:val="none" w:sz="0" w:space="0" w:color="auto"/>
        <w:right w:val="none" w:sz="0" w:space="0" w:color="auto"/>
      </w:divBdr>
    </w:div>
    <w:div w:id="1896818577">
      <w:bodyDiv w:val="1"/>
      <w:marLeft w:val="0"/>
      <w:marRight w:val="0"/>
      <w:marTop w:val="0"/>
      <w:marBottom w:val="0"/>
      <w:divBdr>
        <w:top w:val="none" w:sz="0" w:space="0" w:color="auto"/>
        <w:left w:val="none" w:sz="0" w:space="0" w:color="auto"/>
        <w:bottom w:val="none" w:sz="0" w:space="0" w:color="auto"/>
        <w:right w:val="none" w:sz="0" w:space="0" w:color="auto"/>
      </w:divBdr>
      <w:divsChild>
        <w:div w:id="609699538">
          <w:marLeft w:val="0"/>
          <w:marRight w:val="0"/>
          <w:marTop w:val="0"/>
          <w:marBottom w:val="0"/>
          <w:divBdr>
            <w:top w:val="none" w:sz="0" w:space="0" w:color="auto"/>
            <w:left w:val="none" w:sz="0" w:space="0" w:color="auto"/>
            <w:bottom w:val="none" w:sz="0" w:space="0" w:color="auto"/>
            <w:right w:val="none" w:sz="0" w:space="0" w:color="auto"/>
          </w:divBdr>
        </w:div>
        <w:div w:id="91362166">
          <w:marLeft w:val="0"/>
          <w:marRight w:val="0"/>
          <w:marTop w:val="0"/>
          <w:marBottom w:val="0"/>
          <w:divBdr>
            <w:top w:val="none" w:sz="0" w:space="0" w:color="auto"/>
            <w:left w:val="none" w:sz="0" w:space="0" w:color="auto"/>
            <w:bottom w:val="none" w:sz="0" w:space="0" w:color="auto"/>
            <w:right w:val="none" w:sz="0" w:space="0" w:color="auto"/>
          </w:divBdr>
        </w:div>
        <w:div w:id="760947974">
          <w:marLeft w:val="0"/>
          <w:marRight w:val="0"/>
          <w:marTop w:val="0"/>
          <w:marBottom w:val="0"/>
          <w:divBdr>
            <w:top w:val="none" w:sz="0" w:space="0" w:color="auto"/>
            <w:left w:val="none" w:sz="0" w:space="0" w:color="auto"/>
            <w:bottom w:val="none" w:sz="0" w:space="0" w:color="auto"/>
            <w:right w:val="none" w:sz="0" w:space="0" w:color="auto"/>
          </w:divBdr>
        </w:div>
      </w:divsChild>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29147150">
      <w:bodyDiv w:val="1"/>
      <w:marLeft w:val="0"/>
      <w:marRight w:val="0"/>
      <w:marTop w:val="0"/>
      <w:marBottom w:val="0"/>
      <w:divBdr>
        <w:top w:val="none" w:sz="0" w:space="0" w:color="auto"/>
        <w:left w:val="none" w:sz="0" w:space="0" w:color="auto"/>
        <w:bottom w:val="none" w:sz="0" w:space="0" w:color="auto"/>
        <w:right w:val="none" w:sz="0" w:space="0" w:color="auto"/>
      </w:divBdr>
      <w:divsChild>
        <w:div w:id="414861636">
          <w:marLeft w:val="0"/>
          <w:marRight w:val="0"/>
          <w:marTop w:val="0"/>
          <w:marBottom w:val="0"/>
          <w:divBdr>
            <w:top w:val="none" w:sz="0" w:space="0" w:color="auto"/>
            <w:left w:val="none" w:sz="0" w:space="0" w:color="auto"/>
            <w:bottom w:val="none" w:sz="0" w:space="0" w:color="auto"/>
            <w:right w:val="none" w:sz="0" w:space="0" w:color="auto"/>
          </w:divBdr>
          <w:divsChild>
            <w:div w:id="842277147">
              <w:marLeft w:val="0"/>
              <w:marRight w:val="0"/>
              <w:marTop w:val="0"/>
              <w:marBottom w:val="0"/>
              <w:divBdr>
                <w:top w:val="none" w:sz="0" w:space="0" w:color="auto"/>
                <w:left w:val="none" w:sz="0" w:space="0" w:color="auto"/>
                <w:bottom w:val="none" w:sz="0" w:space="0" w:color="auto"/>
                <w:right w:val="none" w:sz="0" w:space="0" w:color="auto"/>
              </w:divBdr>
              <w:divsChild>
                <w:div w:id="904797998">
                  <w:marLeft w:val="0"/>
                  <w:marRight w:val="0"/>
                  <w:marTop w:val="0"/>
                  <w:marBottom w:val="0"/>
                  <w:divBdr>
                    <w:top w:val="none" w:sz="0" w:space="0" w:color="auto"/>
                    <w:left w:val="none" w:sz="0" w:space="0" w:color="auto"/>
                    <w:bottom w:val="none" w:sz="0" w:space="0" w:color="auto"/>
                    <w:right w:val="none" w:sz="0" w:space="0" w:color="auto"/>
                  </w:divBdr>
                  <w:divsChild>
                    <w:div w:id="10575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9469">
          <w:marLeft w:val="0"/>
          <w:marRight w:val="0"/>
          <w:marTop w:val="0"/>
          <w:marBottom w:val="0"/>
          <w:divBdr>
            <w:top w:val="none" w:sz="0" w:space="0" w:color="auto"/>
            <w:left w:val="none" w:sz="0" w:space="0" w:color="auto"/>
            <w:bottom w:val="none" w:sz="0" w:space="0" w:color="auto"/>
            <w:right w:val="none" w:sz="0" w:space="0" w:color="auto"/>
          </w:divBdr>
          <w:divsChild>
            <w:div w:id="186061301">
              <w:marLeft w:val="0"/>
              <w:marRight w:val="0"/>
              <w:marTop w:val="0"/>
              <w:marBottom w:val="0"/>
              <w:divBdr>
                <w:top w:val="none" w:sz="0" w:space="0" w:color="auto"/>
                <w:left w:val="none" w:sz="0" w:space="0" w:color="auto"/>
                <w:bottom w:val="none" w:sz="0" w:space="0" w:color="auto"/>
                <w:right w:val="none" w:sz="0" w:space="0" w:color="auto"/>
              </w:divBdr>
              <w:divsChild>
                <w:div w:id="35012342">
                  <w:marLeft w:val="0"/>
                  <w:marRight w:val="0"/>
                  <w:marTop w:val="0"/>
                  <w:marBottom w:val="0"/>
                  <w:divBdr>
                    <w:top w:val="none" w:sz="0" w:space="0" w:color="auto"/>
                    <w:left w:val="none" w:sz="0" w:space="0" w:color="auto"/>
                    <w:bottom w:val="none" w:sz="0" w:space="0" w:color="auto"/>
                    <w:right w:val="none" w:sz="0" w:space="0" w:color="auto"/>
                  </w:divBdr>
                  <w:divsChild>
                    <w:div w:id="471097664">
                      <w:marLeft w:val="0"/>
                      <w:marRight w:val="0"/>
                      <w:marTop w:val="0"/>
                      <w:marBottom w:val="0"/>
                      <w:divBdr>
                        <w:top w:val="none" w:sz="0" w:space="0" w:color="auto"/>
                        <w:left w:val="none" w:sz="0" w:space="0" w:color="auto"/>
                        <w:bottom w:val="none" w:sz="0" w:space="0" w:color="auto"/>
                        <w:right w:val="none" w:sz="0" w:space="0" w:color="auto"/>
                      </w:divBdr>
                      <w:divsChild>
                        <w:div w:id="1229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33658">
      <w:bodyDiv w:val="1"/>
      <w:marLeft w:val="0"/>
      <w:marRight w:val="0"/>
      <w:marTop w:val="0"/>
      <w:marBottom w:val="0"/>
      <w:divBdr>
        <w:top w:val="none" w:sz="0" w:space="0" w:color="auto"/>
        <w:left w:val="none" w:sz="0" w:space="0" w:color="auto"/>
        <w:bottom w:val="none" w:sz="0" w:space="0" w:color="auto"/>
        <w:right w:val="none" w:sz="0" w:space="0" w:color="auto"/>
      </w:divBdr>
    </w:div>
    <w:div w:id="2084066927">
      <w:bodyDiv w:val="1"/>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 w:id="137192920">
          <w:marLeft w:val="0"/>
          <w:marRight w:val="0"/>
          <w:marTop w:val="0"/>
          <w:marBottom w:val="0"/>
          <w:divBdr>
            <w:top w:val="none" w:sz="0" w:space="0" w:color="auto"/>
            <w:left w:val="none" w:sz="0" w:space="0" w:color="auto"/>
            <w:bottom w:val="none" w:sz="0" w:space="0" w:color="auto"/>
            <w:right w:val="none" w:sz="0" w:space="0" w:color="auto"/>
          </w:divBdr>
        </w:div>
        <w:div w:id="668337592">
          <w:marLeft w:val="0"/>
          <w:marRight w:val="0"/>
          <w:marTop w:val="0"/>
          <w:marBottom w:val="0"/>
          <w:divBdr>
            <w:top w:val="none" w:sz="0" w:space="0" w:color="auto"/>
            <w:left w:val="none" w:sz="0" w:space="0" w:color="auto"/>
            <w:bottom w:val="none" w:sz="0" w:space="0" w:color="auto"/>
            <w:right w:val="none" w:sz="0" w:space="0" w:color="auto"/>
          </w:divBdr>
        </w:div>
      </w:divsChild>
    </w:div>
    <w:div w:id="2094623166">
      <w:bodyDiv w:val="1"/>
      <w:marLeft w:val="0"/>
      <w:marRight w:val="0"/>
      <w:marTop w:val="0"/>
      <w:marBottom w:val="0"/>
      <w:divBdr>
        <w:top w:val="none" w:sz="0" w:space="0" w:color="auto"/>
        <w:left w:val="none" w:sz="0" w:space="0" w:color="auto"/>
        <w:bottom w:val="none" w:sz="0" w:space="0" w:color="auto"/>
        <w:right w:val="none" w:sz="0" w:space="0" w:color="auto"/>
      </w:divBdr>
    </w:div>
    <w:div w:id="210699947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FD38-F757-47E8-838F-FB4AEA0A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15</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Dr-muhammad</dc:creator>
  <cp:lastModifiedBy>HEBA.ABDELFATTAH@fcom.bu.edu.eg</cp:lastModifiedBy>
  <cp:revision>273</cp:revision>
  <cp:lastPrinted>2025-03-17T00:18:00Z</cp:lastPrinted>
  <dcterms:created xsi:type="dcterms:W3CDTF">2023-03-21T18:41:00Z</dcterms:created>
  <dcterms:modified xsi:type="dcterms:W3CDTF">2025-03-17T00:18:00Z</dcterms:modified>
</cp:coreProperties>
</file>